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ind w:left="-141.73228346456693" w:firstLine="0"/>
        <w:rPr>
          <w:rFonts w:ascii="Comfortaa" w:cs="Comfortaa" w:eastAsia="Comfortaa" w:hAnsi="Comfortaa"/>
          <w:i w:val="1"/>
          <w:highlight w:val="cyan"/>
        </w:rPr>
      </w:pPr>
      <w:r w:rsidDel="00000000" w:rsidR="00000000" w:rsidRPr="00000000">
        <w:rPr>
          <w:rFonts w:ascii="Comfortaa" w:cs="Comfortaa" w:eastAsia="Comfortaa" w:hAnsi="Comfortaa"/>
          <w:i w:val="1"/>
          <w:highlight w:val="cyan"/>
          <w:rtl w:val="0"/>
        </w:rPr>
        <w:t xml:space="preserve">Classe: 1ère     Axe: </w:t>
      </w:r>
      <w:r w:rsidDel="00000000" w:rsidR="00000000" w:rsidRPr="00000000">
        <w:rPr>
          <w:rFonts w:ascii="Comfortaa" w:cs="Comfortaa" w:eastAsia="Comfortaa" w:hAnsi="Comfortaa"/>
          <w:i w:val="1"/>
          <w:highlight w:val="cyan"/>
          <w:rtl w:val="0"/>
        </w:rPr>
        <w:t xml:space="preserve"> Identités et échanges </w:t>
      </w:r>
    </w:p>
    <w:p w:rsidR="00000000" w:rsidDel="00000000" w:rsidP="00000000" w:rsidRDefault="00000000" w:rsidRPr="00000000" w14:paraId="00000002">
      <w:pPr>
        <w:spacing w:line="240" w:lineRule="auto"/>
        <w:ind w:left="-141.73228346456693" w:firstLine="0"/>
        <w:rPr>
          <w:rFonts w:ascii="Comfortaa" w:cs="Comfortaa" w:eastAsia="Comfortaa" w:hAnsi="Comfortaa"/>
          <w:b w:val="1"/>
          <w:i w:val="1"/>
          <w:sz w:val="16"/>
          <w:szCs w:val="16"/>
          <w:highlight w:val="white"/>
        </w:rPr>
      </w:pPr>
      <w:r w:rsidDel="00000000" w:rsidR="00000000" w:rsidRPr="00000000">
        <w:rPr>
          <w:rFonts w:ascii="Comfortaa" w:cs="Comfortaa" w:eastAsia="Comfortaa" w:hAnsi="Comfortaa"/>
          <w:b w:val="1"/>
          <w:i w:val="1"/>
          <w:sz w:val="16"/>
          <w:szCs w:val="16"/>
          <w:highlight w:val="white"/>
          <w:rtl w:val="0"/>
        </w:rPr>
        <w:t xml:space="preserve"> </w:t>
      </w:r>
    </w:p>
    <w:p w:rsidR="00000000" w:rsidDel="00000000" w:rsidP="00000000" w:rsidRDefault="00000000" w:rsidRPr="00000000" w14:paraId="00000003">
      <w:pPr>
        <w:spacing w:line="240" w:lineRule="auto"/>
        <w:ind w:left="-141.73228346456693" w:firstLine="0"/>
        <w:jc w:val="center"/>
        <w:rPr>
          <w:rFonts w:ascii="Caveat" w:cs="Caveat" w:eastAsia="Caveat" w:hAnsi="Caveat"/>
          <w:b w:val="1"/>
          <w:color w:val="37f1b5"/>
          <w:sz w:val="16"/>
          <w:szCs w:val="16"/>
        </w:rPr>
      </w:pPr>
      <w:r w:rsidDel="00000000" w:rsidR="00000000" w:rsidRPr="00000000">
        <w:rPr>
          <w:rFonts w:ascii="Caveat" w:cs="Caveat" w:eastAsia="Caveat" w:hAnsi="Caveat"/>
          <w:b w:val="1"/>
          <w:color w:val="00e1dd"/>
          <w:sz w:val="80"/>
          <w:szCs w:val="80"/>
          <w:rtl w:val="0"/>
        </w:rPr>
        <w:t xml:space="preserve">      El</w:t>
      </w:r>
      <w:r w:rsidDel="00000000" w:rsidR="00000000" w:rsidRPr="00000000">
        <w:rPr>
          <w:rFonts w:ascii="Caveat" w:cs="Caveat" w:eastAsia="Caveat" w:hAnsi="Caveat"/>
          <w:b w:val="1"/>
          <w:color w:val="37f1b5"/>
          <w:sz w:val="80"/>
          <w:szCs w:val="80"/>
          <w:rtl w:val="0"/>
        </w:rPr>
        <w:t xml:space="preserve"> </w:t>
      </w:r>
      <w:r w:rsidDel="00000000" w:rsidR="00000000" w:rsidRPr="00000000">
        <w:rPr>
          <w:rFonts w:ascii="Caveat" w:cs="Caveat" w:eastAsia="Caveat" w:hAnsi="Caveat"/>
          <w:b w:val="1"/>
          <w:color w:val="00fffa"/>
          <w:sz w:val="80"/>
          <w:szCs w:val="80"/>
          <w:rtl w:val="0"/>
        </w:rPr>
        <w:t xml:space="preserve">tu</w:t>
      </w:r>
      <w:r w:rsidDel="00000000" w:rsidR="00000000" w:rsidRPr="00000000">
        <w:rPr>
          <w:rFonts w:ascii="Caveat" w:cs="Caveat" w:eastAsia="Caveat" w:hAnsi="Caveat"/>
          <w:b w:val="1"/>
          <w:color w:val="37f1b5"/>
          <w:sz w:val="80"/>
          <w:szCs w:val="80"/>
          <w:rtl w:val="0"/>
        </w:rPr>
        <w:t xml:space="preserve">ris</w:t>
      </w:r>
      <w:r w:rsidDel="00000000" w:rsidR="00000000" w:rsidRPr="00000000">
        <w:rPr>
          <w:rFonts w:ascii="Caveat" w:cs="Caveat" w:eastAsia="Caveat" w:hAnsi="Caveat"/>
          <w:b w:val="1"/>
          <w:color w:val="00e1dd"/>
          <w:sz w:val="80"/>
          <w:szCs w:val="80"/>
          <w:rtl w:val="0"/>
        </w:rPr>
        <w:t xml:space="preserve">mo en </w:t>
      </w:r>
      <w:r w:rsidDel="00000000" w:rsidR="00000000" w:rsidRPr="00000000">
        <w:rPr>
          <w:rFonts w:ascii="Caveat" w:cs="Caveat" w:eastAsia="Caveat" w:hAnsi="Caveat"/>
          <w:b w:val="1"/>
          <w:color w:val="00fffa"/>
          <w:sz w:val="80"/>
          <w:szCs w:val="80"/>
          <w:rtl w:val="0"/>
        </w:rPr>
        <w:t xml:space="preserve">Es</w:t>
      </w:r>
      <w:r w:rsidDel="00000000" w:rsidR="00000000" w:rsidRPr="00000000">
        <w:rPr>
          <w:rFonts w:ascii="Caveat" w:cs="Caveat" w:eastAsia="Caveat" w:hAnsi="Caveat"/>
          <w:b w:val="1"/>
          <w:color w:val="00e1dd"/>
          <w:sz w:val="80"/>
          <w:szCs w:val="80"/>
          <w:rtl w:val="0"/>
        </w:rPr>
        <w:t xml:space="preserve">pa</w:t>
      </w:r>
      <w:r w:rsidDel="00000000" w:rsidR="00000000" w:rsidRPr="00000000">
        <w:rPr>
          <w:rFonts w:ascii="Caveat" w:cs="Caveat" w:eastAsia="Caveat" w:hAnsi="Caveat"/>
          <w:b w:val="1"/>
          <w:color w:val="37f1b5"/>
          <w:sz w:val="80"/>
          <w:szCs w:val="80"/>
          <w:rtl w:val="0"/>
        </w:rPr>
        <w:t xml:space="preserve">ña</w:t>
      </w:r>
      <w:r w:rsidDel="00000000" w:rsidR="00000000" w:rsidRPr="00000000">
        <w:rPr>
          <w:rtl w:val="0"/>
        </w:rPr>
      </w:r>
    </w:p>
    <w:p w:rsidR="00000000" w:rsidDel="00000000" w:rsidP="00000000" w:rsidRDefault="00000000" w:rsidRPr="00000000" w14:paraId="00000004">
      <w:pPr>
        <w:spacing w:line="240" w:lineRule="auto"/>
        <w:jc w:val="center"/>
        <w:rPr>
          <w:rFonts w:ascii="Comfortaa" w:cs="Comfortaa" w:eastAsia="Comfortaa" w:hAnsi="Comfortaa"/>
          <w:b w:val="1"/>
          <w:i w:val="1"/>
          <w:sz w:val="20"/>
          <w:szCs w:val="20"/>
        </w:rPr>
      </w:pPr>
      <w:r w:rsidDel="00000000" w:rsidR="00000000" w:rsidRPr="00000000">
        <w:rPr>
          <w:rFonts w:ascii="Comfortaa" w:cs="Comfortaa" w:eastAsia="Comfortaa" w:hAnsi="Comfortaa"/>
          <w:b w:val="1"/>
          <w:sz w:val="24"/>
          <w:szCs w:val="24"/>
          <w:rtl w:val="0"/>
        </w:rPr>
        <w:t xml:space="preserve">                      </w:t>
      </w:r>
      <w:r w:rsidDel="00000000" w:rsidR="00000000" w:rsidRPr="00000000">
        <w:rPr>
          <w:rFonts w:ascii="Comfortaa" w:cs="Comfortaa" w:eastAsia="Comfortaa" w:hAnsi="Comfortaa"/>
          <w:b w:val="1"/>
          <w:sz w:val="24"/>
          <w:szCs w:val="24"/>
          <w:u w:val="single"/>
          <w:rtl w:val="0"/>
        </w:rPr>
        <w:t xml:space="preserve">Problemática:</w:t>
      </w:r>
      <w:r w:rsidDel="00000000" w:rsidR="00000000" w:rsidRPr="00000000">
        <w:rPr>
          <w:rFonts w:ascii="Comfortaa" w:cs="Comfortaa" w:eastAsia="Comfortaa" w:hAnsi="Comfortaa"/>
          <w:b w:val="1"/>
          <w:i w:val="1"/>
          <w:sz w:val="24"/>
          <w:szCs w:val="24"/>
          <w:rtl w:val="0"/>
        </w:rPr>
        <w:t xml:space="preserve"> </w:t>
      </w:r>
      <w:r w:rsidDel="00000000" w:rsidR="00000000" w:rsidRPr="00000000">
        <w:rPr>
          <w:rFonts w:ascii="Comfortaa" w:cs="Comfortaa" w:eastAsia="Comfortaa" w:hAnsi="Comfortaa"/>
          <w:b w:val="1"/>
          <w:i w:val="1"/>
          <w:sz w:val="20"/>
          <w:szCs w:val="20"/>
          <w:rtl w:val="0"/>
        </w:rPr>
        <w:t xml:space="preserve">¿Bendición o maldición? Evolución, ventajas e inconvenientes</w:t>
      </w:r>
      <w:r w:rsidDel="00000000" w:rsidR="00000000" w:rsidRPr="00000000">
        <w:rPr>
          <w:rtl w:val="0"/>
        </w:rPr>
      </w:r>
    </w:p>
    <w:p w:rsidR="00000000" w:rsidDel="00000000" w:rsidP="00000000" w:rsidRDefault="00000000" w:rsidRPr="00000000" w14:paraId="00000005">
      <w:pPr>
        <w:spacing w:line="240" w:lineRule="auto"/>
        <w:jc w:val="center"/>
        <w:rPr>
          <w:rFonts w:ascii="Comfortaa" w:cs="Comfortaa" w:eastAsia="Comfortaa" w:hAnsi="Comfortaa"/>
          <w:b w:val="1"/>
          <w:i w:val="1"/>
          <w:sz w:val="8"/>
          <w:szCs w:val="8"/>
        </w:rPr>
      </w:pPr>
      <w:r w:rsidDel="00000000" w:rsidR="00000000" w:rsidRPr="00000000">
        <w:rPr>
          <w:rtl w:val="0"/>
        </w:rPr>
      </w:r>
    </w:p>
    <w:p w:rsidR="00000000" w:rsidDel="00000000" w:rsidP="00000000" w:rsidRDefault="00000000" w:rsidRPr="00000000" w14:paraId="00000006">
      <w:pPr>
        <w:spacing w:line="240" w:lineRule="auto"/>
        <w:ind w:left="-141.73228346456693" w:firstLine="0"/>
        <w:jc w:val="center"/>
        <w:rPr>
          <w:rFonts w:ascii="Comfortaa" w:cs="Comfortaa" w:eastAsia="Comfortaa" w:hAnsi="Comfortaa"/>
          <w:b w:val="1"/>
        </w:rPr>
      </w:pPr>
      <w:r w:rsidDel="00000000" w:rsidR="00000000" w:rsidRPr="00000000">
        <w:rPr>
          <w:rFonts w:ascii="Comfortaa" w:cs="Comfortaa" w:eastAsia="Comfortaa" w:hAnsi="Comfortaa"/>
          <w:b w:val="1"/>
          <w:color w:val="ff9900"/>
          <w:rtl w:val="0"/>
        </w:rPr>
        <w:t xml:space="preserve">              </w:t>
        <w:tab/>
      </w:r>
      <w:r w:rsidDel="00000000" w:rsidR="00000000" w:rsidRPr="00000000">
        <w:rPr>
          <w:rFonts w:ascii="Comfortaa" w:cs="Comfortaa" w:eastAsia="Comfortaa" w:hAnsi="Comfortaa"/>
          <w:b w:val="1"/>
          <w:color w:val="ff9900"/>
          <w:rtl w:val="0"/>
        </w:rPr>
        <w:t xml:space="preserve">Page web séquence:</w:t>
      </w:r>
      <w:hyperlink r:id="rId6">
        <w:r w:rsidDel="00000000" w:rsidR="00000000" w:rsidRPr="00000000">
          <w:rPr>
            <w:rFonts w:ascii="Comfortaa" w:cs="Comfortaa" w:eastAsia="Comfortaa" w:hAnsi="Comfortaa"/>
            <w:b w:val="1"/>
            <w:color w:val="1155cc"/>
            <w:rtl w:val="0"/>
          </w:rPr>
          <w:t xml:space="preserve"> </w:t>
        </w:r>
      </w:hyperlink>
      <w:hyperlink r:id="rId7">
        <w:r w:rsidDel="00000000" w:rsidR="00000000" w:rsidRPr="00000000">
          <w:rPr>
            <w:rFonts w:ascii="Comfortaa" w:cs="Comfortaa" w:eastAsia="Comfortaa" w:hAnsi="Comfortaa"/>
            <w:b w:val="1"/>
            <w:color w:val="1155cc"/>
            <w:u w:val="single"/>
            <w:rtl w:val="0"/>
          </w:rPr>
          <w:t xml:space="preserve">acver.fr/ekk</w:t>
        </w:r>
      </w:hyperlink>
      <w:r w:rsidDel="00000000" w:rsidR="00000000" w:rsidRPr="00000000">
        <w:rPr>
          <w:rtl w:val="0"/>
        </w:rPr>
      </w:r>
    </w:p>
    <w:p w:rsidR="00000000" w:rsidDel="00000000" w:rsidP="00000000" w:rsidRDefault="00000000" w:rsidRPr="00000000" w14:paraId="00000007">
      <w:pPr>
        <w:rPr>
          <w:sz w:val="12"/>
          <w:szCs w:val="12"/>
        </w:rPr>
      </w:pPr>
      <w:r w:rsidDel="00000000" w:rsidR="00000000" w:rsidRPr="00000000">
        <w:rPr>
          <w:rtl w:val="0"/>
        </w:rPr>
      </w:r>
    </w:p>
    <w:tbl>
      <w:tblPr>
        <w:tblStyle w:val="Table1"/>
        <w:tblW w:w="1612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
        <w:gridCol w:w="4335"/>
        <w:gridCol w:w="705"/>
        <w:gridCol w:w="1650"/>
        <w:gridCol w:w="2865"/>
        <w:gridCol w:w="3180"/>
        <w:gridCol w:w="3030"/>
        <w:tblGridChange w:id="0">
          <w:tblGrid>
            <w:gridCol w:w="360"/>
            <w:gridCol w:w="4335"/>
            <w:gridCol w:w="705"/>
            <w:gridCol w:w="1650"/>
            <w:gridCol w:w="2865"/>
            <w:gridCol w:w="3180"/>
            <w:gridCol w:w="3030"/>
          </w:tblGrid>
        </w:tblGridChange>
      </w:tblGrid>
      <w:tr>
        <w:trPr>
          <w:trHeight w:val="700" w:hRule="atLeast"/>
        </w:trPr>
        <w:tc>
          <w:tcPr>
            <w:shd w:fill="000000" w:val="clear"/>
            <w:tcMar>
              <w:top w:w="100.0" w:type="dxa"/>
              <w:left w:w="100.0" w:type="dxa"/>
              <w:bottom w:w="100.0" w:type="dxa"/>
              <w:right w:w="100.0" w:type="dxa"/>
            </w:tcMar>
            <w:vAlign w:val="top"/>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swald" w:cs="Oswald" w:eastAsia="Oswald" w:hAnsi="Oswald"/>
                <w:color w:val="ffffff"/>
                <w:sz w:val="24"/>
                <w:szCs w:val="24"/>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Description</w:t>
            </w:r>
          </w:p>
        </w:tc>
        <w:tc>
          <w:tcPr>
            <w:shd w:fill="000000"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AL</w:t>
            </w:r>
          </w:p>
        </w:tc>
        <w:tc>
          <w:tcPr>
            <w:shd w:fill="000000"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Objectif linguistique</w:t>
            </w:r>
          </w:p>
        </w:tc>
        <w:tc>
          <w:tcPr>
            <w:gridSpan w:val="2"/>
            <w:shd w:fill="000000"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Différenciation, adaptation, médiation</w:t>
            </w:r>
          </w:p>
          <w:p w:rsidR="00000000" w:rsidDel="00000000" w:rsidP="00000000" w:rsidRDefault="00000000" w:rsidRPr="00000000" w14:paraId="0000000D">
            <w:pPr>
              <w:widowControl w:val="0"/>
              <w:spacing w:line="240" w:lineRule="auto"/>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et numérique</w:t>
            </w:r>
          </w:p>
        </w:tc>
        <w:tc>
          <w:tcPr>
            <w:shd w:fill="000000"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color w:val="ffffff"/>
                <w:sz w:val="20"/>
                <w:szCs w:val="20"/>
              </w:rPr>
            </w:pPr>
            <w:r w:rsidDel="00000000" w:rsidR="00000000" w:rsidRPr="00000000">
              <w:rPr>
                <w:rFonts w:ascii="Comfortaa" w:cs="Comfortaa" w:eastAsia="Comfortaa" w:hAnsi="Comfortaa"/>
                <w:color w:val="ffffff"/>
                <w:sz w:val="20"/>
                <w:szCs w:val="20"/>
                <w:rtl w:val="0"/>
              </w:rPr>
              <w:t xml:space="preserve">Travail maison</w:t>
            </w:r>
          </w:p>
        </w:tc>
      </w:tr>
      <w:tr>
        <w:trPr>
          <w:trHeight w:val="12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20">
            <w:pPr>
              <w:spacing w:line="240" w:lineRule="auto"/>
              <w:jc w:val="center"/>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21">
            <w:pPr>
              <w:spacing w:line="240" w:lineRule="auto"/>
              <w:jc w:val="center"/>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22">
            <w:pPr>
              <w:spacing w:line="240" w:lineRule="auto"/>
              <w:jc w:val="center"/>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23">
            <w:pPr>
              <w:spacing w:line="240" w:lineRule="auto"/>
              <w:jc w:val="center"/>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24">
            <w:pPr>
              <w:spacing w:line="240" w:lineRule="auto"/>
              <w:jc w:val="center"/>
              <w:rPr>
                <w:rFonts w:ascii="Amatic SC" w:cs="Amatic SC" w:eastAsia="Amatic SC" w:hAnsi="Amatic SC"/>
                <w:sz w:val="28"/>
                <w:szCs w:val="28"/>
              </w:rPr>
            </w:pPr>
            <w:r w:rsidDel="00000000" w:rsidR="00000000" w:rsidRPr="00000000">
              <w:rPr>
                <w:rFonts w:ascii="Amatic SC" w:cs="Amatic SC" w:eastAsia="Amatic SC" w:hAnsi="Amatic SC"/>
                <w:b w:val="1"/>
                <w:sz w:val="36"/>
                <w:szCs w:val="36"/>
                <w:u w:val="single"/>
                <w:rtl w:val="0"/>
              </w:rPr>
              <w:t xml:space="preserve">Cuando pienso en España...</w:t>
            </w:r>
            <w:r w:rsidDel="00000000" w:rsidR="00000000" w:rsidRPr="00000000">
              <w:rPr>
                <w:rtl w:val="0"/>
              </w:rPr>
            </w:r>
          </w:p>
          <w:p w:rsidR="00000000" w:rsidDel="00000000" w:rsidP="00000000" w:rsidRDefault="00000000" w:rsidRPr="00000000" w14:paraId="00000025">
            <w:pPr>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26">
            <w:pPr>
              <w:spacing w:line="240" w:lineRule="auto"/>
              <w:rPr>
                <w:rFonts w:ascii="Comfortaa" w:cs="Comfortaa" w:eastAsia="Comfortaa" w:hAnsi="Comfortaa"/>
                <w:b w:val="1"/>
                <w:sz w:val="18"/>
                <w:szCs w:val="18"/>
              </w:rPr>
            </w:pPr>
            <w:r w:rsidDel="00000000" w:rsidR="00000000" w:rsidRPr="00000000">
              <w:rPr>
                <w:rFonts w:ascii="Comfortaa" w:cs="Comfortaa" w:eastAsia="Comfortaa" w:hAnsi="Comfortaa"/>
                <w:sz w:val="18"/>
                <w:szCs w:val="18"/>
                <w:rtl w:val="0"/>
              </w:rPr>
              <w:t xml:space="preserve">Anticipation:</w:t>
            </w:r>
            <w:r w:rsidDel="00000000" w:rsidR="00000000" w:rsidRPr="00000000">
              <w:rPr>
                <w:rFonts w:ascii="Comfortaa" w:cs="Comfortaa" w:eastAsia="Comfortaa" w:hAnsi="Comfortaa"/>
                <w:b w:val="1"/>
                <w:sz w:val="18"/>
                <w:szCs w:val="18"/>
                <w:rtl w:val="0"/>
              </w:rPr>
              <w:t xml:space="preserve"> Lluvia de ideas</w:t>
            </w:r>
          </w:p>
          <w:p w:rsidR="00000000" w:rsidDel="00000000" w:rsidP="00000000" w:rsidRDefault="00000000" w:rsidRPr="00000000" w14:paraId="00000027">
            <w:pPr>
              <w:spacing w:line="240" w:lineRule="auto"/>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tl w:val="0"/>
              </w:rPr>
              <w:t xml:space="preserve">Cuando pienso en España pienso en…..</w:t>
            </w:r>
          </w:p>
          <w:p w:rsidR="00000000" w:rsidDel="00000000" w:rsidP="00000000" w:rsidRDefault="00000000" w:rsidRPr="00000000" w14:paraId="00000028">
            <w:pPr>
              <w:spacing w:line="240" w:lineRule="auto"/>
              <w:rPr>
                <w:rFonts w:ascii="Comfortaa" w:cs="Comfortaa" w:eastAsia="Comfortaa" w:hAnsi="Comfortaa"/>
                <w:b w:val="1"/>
                <w:sz w:val="18"/>
                <w:szCs w:val="18"/>
              </w:rPr>
            </w:pPr>
            <w:r w:rsidDel="00000000" w:rsidR="00000000" w:rsidRPr="00000000">
              <w:rPr>
                <w:rtl w:val="0"/>
              </w:rPr>
            </w:r>
          </w:p>
          <w:p w:rsidR="00000000" w:rsidDel="00000000" w:rsidP="00000000" w:rsidRDefault="00000000" w:rsidRPr="00000000" w14:paraId="00000029">
            <w:pPr>
              <w:spacing w:line="240" w:lineRule="auto"/>
              <w:rPr>
                <w:rFonts w:ascii="Comfortaa" w:cs="Comfortaa" w:eastAsia="Comfortaa" w:hAnsi="Comfortaa"/>
                <w:b w:val="1"/>
                <w:sz w:val="18"/>
                <w:szCs w:val="18"/>
              </w:rPr>
            </w:pPr>
            <w:r w:rsidDel="00000000" w:rsidR="00000000" w:rsidRPr="00000000">
              <w:rPr>
                <w:rtl w:val="0"/>
              </w:rPr>
            </w:r>
          </w:p>
          <w:p w:rsidR="00000000" w:rsidDel="00000000" w:rsidP="00000000" w:rsidRDefault="00000000" w:rsidRPr="00000000" w14:paraId="0000002A">
            <w:pPr>
              <w:spacing w:line="240" w:lineRule="auto"/>
              <w:rPr>
                <w:rFonts w:ascii="Comfortaa" w:cs="Comfortaa" w:eastAsia="Comfortaa" w:hAnsi="Comfortaa"/>
                <w:sz w:val="18"/>
                <w:szCs w:val="18"/>
              </w:rPr>
            </w:pPr>
            <w:r w:rsidDel="00000000" w:rsidR="00000000" w:rsidRPr="00000000">
              <w:rPr>
                <w:rFonts w:ascii="Comfortaa" w:cs="Comfortaa" w:eastAsia="Comfortaa" w:hAnsi="Comfortaa"/>
                <w:b w:val="1"/>
                <w:sz w:val="18"/>
                <w:szCs w:val="18"/>
                <w:rtl w:val="0"/>
              </w:rPr>
              <w:t xml:space="preserve">Texte:</w:t>
            </w:r>
            <w:r w:rsidDel="00000000" w:rsidR="00000000" w:rsidRPr="00000000">
              <w:rPr>
                <w:rFonts w:ascii="Comfortaa" w:cs="Comfortaa" w:eastAsia="Comfortaa" w:hAnsi="Comfortaa"/>
                <w:sz w:val="18"/>
                <w:szCs w:val="18"/>
                <w:rtl w:val="0"/>
              </w:rPr>
              <w:t xml:space="preserve"> “1960: la década del prodigioso despegue del sol y playa”</w:t>
            </w:r>
          </w:p>
          <w:p w:rsidR="00000000" w:rsidDel="00000000" w:rsidP="00000000" w:rsidRDefault="00000000" w:rsidRPr="00000000" w14:paraId="0000002B">
            <w:pPr>
              <w:spacing w:line="240" w:lineRule="auto"/>
              <w:rPr>
                <w:rFonts w:ascii="Comfortaa" w:cs="Comfortaa" w:eastAsia="Comfortaa" w:hAnsi="Comfortaa"/>
                <w:sz w:val="18"/>
                <w:szCs w:val="18"/>
              </w:rPr>
            </w:pPr>
            <w:r w:rsidDel="00000000" w:rsidR="00000000" w:rsidRPr="00000000">
              <w:rPr>
                <w:rFonts w:ascii="Comfortaa" w:cs="Comfortaa" w:eastAsia="Comfortaa" w:hAnsi="Comfortaa"/>
                <w:i w:val="1"/>
                <w:color w:val="111a0b"/>
                <w:sz w:val="18"/>
                <w:szCs w:val="18"/>
                <w:rtl w:val="0"/>
              </w:rPr>
              <w:t xml:space="preserve">lasprovincias.es 13/06/2015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2D">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2E">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2F">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0">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1">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2">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3">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4">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5">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CE</w:t>
            </w:r>
          </w:p>
          <w:p w:rsidR="00000000" w:rsidDel="00000000" w:rsidP="00000000" w:rsidRDefault="00000000" w:rsidRPr="00000000" w14:paraId="00000036">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EOC</w:t>
            </w:r>
          </w:p>
          <w:p w:rsidR="00000000" w:rsidDel="00000000" w:rsidP="00000000" w:rsidRDefault="00000000" w:rsidRPr="00000000" w14:paraId="00000037">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EOI</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9">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A">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B">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C">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D">
            <w:pP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Pensar en</w:t>
            </w:r>
          </w:p>
          <w:p w:rsidR="00000000" w:rsidDel="00000000" w:rsidP="00000000" w:rsidRDefault="00000000" w:rsidRPr="00000000" w14:paraId="0000003E">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3F">
            <w:pP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Les superlatifs</w:t>
            </w:r>
          </w:p>
          <w:p w:rsidR="00000000" w:rsidDel="00000000" w:rsidP="00000000" w:rsidRDefault="00000000" w:rsidRPr="00000000" w14:paraId="00000040">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41">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42">
            <w:pPr>
              <w:rPr>
                <w:rFonts w:ascii="Comfortaa" w:cs="Comfortaa" w:eastAsia="Comfortaa" w:hAnsi="Comfortaa"/>
                <w:sz w:val="18"/>
                <w:szCs w:val="18"/>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rPr>
                <w:rFonts w:ascii="Comfortaa" w:cs="Comfortaa" w:eastAsia="Comfortaa" w:hAnsi="Comfortaa"/>
                <w:sz w:val="18"/>
                <w:szCs w:val="18"/>
                <w:u w:val="single"/>
              </w:rPr>
            </w:pPr>
            <w:r w:rsidDel="00000000" w:rsidR="00000000" w:rsidRPr="00000000">
              <w:rPr>
                <w:rFonts w:ascii="Comfortaa" w:cs="Comfortaa" w:eastAsia="Comfortaa" w:hAnsi="Comfortaa"/>
                <w:sz w:val="18"/>
                <w:szCs w:val="18"/>
                <w:u w:val="single"/>
                <w:rtl w:val="0"/>
              </w:rPr>
              <w:t xml:space="preserve">Brainstorming et visual mapping</w:t>
            </w:r>
          </w:p>
          <w:p w:rsidR="00000000" w:rsidDel="00000000" w:rsidP="00000000" w:rsidRDefault="00000000" w:rsidRPr="00000000" w14:paraId="00000044">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Lugar / Gastronomía / Cultura / Particularidades</w:t>
            </w:r>
          </w:p>
          <w:p w:rsidR="00000000" w:rsidDel="00000000" w:rsidP="00000000" w:rsidRDefault="00000000" w:rsidRPr="00000000" w14:paraId="00000045">
            <w:pPr>
              <w:rPr>
                <w:rFonts w:ascii="Comfortaa" w:cs="Comfortaa" w:eastAsia="Comfortaa" w:hAnsi="Comfortaa"/>
                <w:sz w:val="18"/>
                <w:szCs w:val="18"/>
              </w:rPr>
            </w:pPr>
            <w:hyperlink r:id="rId8">
              <w:r w:rsidDel="00000000" w:rsidR="00000000" w:rsidRPr="00000000">
                <w:rPr>
                  <w:rFonts w:ascii="Comfortaa" w:cs="Comfortaa" w:eastAsia="Comfortaa" w:hAnsi="Comfortaa"/>
                  <w:color w:val="1155cc"/>
                  <w:sz w:val="18"/>
                  <w:szCs w:val="18"/>
                  <w:u w:val="single"/>
                  <w:rtl w:val="0"/>
                </w:rPr>
                <w:t xml:space="preserve">https://framindmap.org/c/maps/750543/public</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46">
            <w:pPr>
              <w:ind w:left="0" w:firstLine="0"/>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2952750" cy="495300"/>
                  <wp:effectExtent b="0" l="0" r="0" t="0"/>
                  <wp:docPr id="7" name="image10.png"/>
                  <a:graphic>
                    <a:graphicData uri="http://schemas.openxmlformats.org/drawingml/2006/picture">
                      <pic:pic>
                        <pic:nvPicPr>
                          <pic:cNvPr id="0" name="image10.png"/>
                          <pic:cNvPicPr preferRelativeResize="0"/>
                        </pic:nvPicPr>
                        <pic:blipFill>
                          <a:blip r:embed="rId9"/>
                          <a:srcRect b="20000" l="0" r="0" t="0"/>
                          <a:stretch>
                            <a:fillRect/>
                          </a:stretch>
                        </pic:blipFill>
                        <pic:spPr>
                          <a:xfrm>
                            <a:off x="0" y="0"/>
                            <a:ext cx="2952750"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ind w:lef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48">
            <w:pPr>
              <w:ind w:left="0" w:firstLine="0"/>
              <w:rPr>
                <w:rFonts w:ascii="Comfortaa" w:cs="Comfortaa" w:eastAsia="Comfortaa" w:hAnsi="Comfortaa"/>
                <w:b w:val="1"/>
                <w:sz w:val="18"/>
                <w:szCs w:val="18"/>
                <w:u w:val="single"/>
              </w:rPr>
            </w:pPr>
            <w:r w:rsidDel="00000000" w:rsidR="00000000" w:rsidRPr="00000000">
              <w:rPr>
                <w:rFonts w:ascii="Comfortaa" w:cs="Comfortaa" w:eastAsia="Comfortaa" w:hAnsi="Comfortaa"/>
                <w:b w:val="1"/>
                <w:sz w:val="18"/>
                <w:szCs w:val="18"/>
                <w:u w:val="single"/>
                <w:rtl w:val="0"/>
              </w:rPr>
              <w:t xml:space="preserve">Afin d’aider certains élèves qui ont des difficultés: nous pouvons proposer un guidage par des consignes (différenciation des processus) </w:t>
            </w:r>
          </w:p>
          <w:p w:rsidR="00000000" w:rsidDel="00000000" w:rsidP="00000000" w:rsidRDefault="00000000" w:rsidRPr="00000000" w14:paraId="00000049">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Subraya los elementos que favorecieron el boom del turismo en España en los años 60.</w:t>
            </w:r>
          </w:p>
          <w:p w:rsidR="00000000" w:rsidDel="00000000" w:rsidP="00000000" w:rsidRDefault="00000000" w:rsidRPr="00000000" w14:paraId="0000004A">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Presenta indicios que evidencian el desarrollo del turismo en España</w:t>
            </w:r>
          </w:p>
          <w:p w:rsidR="00000000" w:rsidDel="00000000" w:rsidP="00000000" w:rsidRDefault="00000000" w:rsidRPr="00000000" w14:paraId="0000004B">
            <w:pPr>
              <w:ind w:lef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4C">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u w:val="single"/>
                <w:rtl w:val="0"/>
              </w:rPr>
              <w:t xml:space="preserve">Médiation</w:t>
            </w:r>
            <w:r w:rsidDel="00000000" w:rsidR="00000000" w:rsidRPr="00000000">
              <w:rPr>
                <w:rFonts w:ascii="Comfortaa" w:cs="Comfortaa" w:eastAsia="Comfortaa" w:hAnsi="Comfortaa"/>
                <w:sz w:val="18"/>
                <w:szCs w:val="18"/>
                <w:rtl w:val="0"/>
              </w:rPr>
              <w:t xml:space="preserve">: g</w:t>
            </w:r>
            <w:r w:rsidDel="00000000" w:rsidR="00000000" w:rsidRPr="00000000">
              <w:rPr>
                <w:rFonts w:ascii="Comfortaa" w:cs="Comfortaa" w:eastAsia="Comfortaa" w:hAnsi="Comfortaa"/>
                <w:sz w:val="18"/>
                <w:szCs w:val="18"/>
                <w:rtl w:val="0"/>
              </w:rPr>
              <w:t xml:space="preserve">estion des pauses récapitulatives et médiation pour compléter/enrichir la définition du concept “década prodigiosa”</w:t>
            </w:r>
          </w:p>
          <w:p w:rsidR="00000000" w:rsidDel="00000000" w:rsidP="00000000" w:rsidRDefault="00000000" w:rsidRPr="00000000" w14:paraId="0000004D">
            <w:pPr>
              <w:rPr>
                <w:rFonts w:ascii="Comfortaa" w:cs="Comfortaa" w:eastAsia="Comfortaa" w:hAnsi="Comfortaa"/>
                <w:color w:val="073763"/>
                <w:sz w:val="8"/>
                <w:szCs w:val="8"/>
              </w:rPr>
            </w:pPr>
            <w:r w:rsidDel="00000000" w:rsidR="00000000" w:rsidRPr="00000000">
              <w:rPr>
                <w:rtl w:val="0"/>
              </w:rPr>
            </w:r>
          </w:p>
          <w:p w:rsidR="00000000" w:rsidDel="00000000" w:rsidP="00000000" w:rsidRDefault="00000000" w:rsidRPr="00000000" w14:paraId="0000004E">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w:t>
            </w:r>
            <w:r w:rsidDel="00000000" w:rsidR="00000000" w:rsidRPr="00000000">
              <w:rPr>
                <w:rFonts w:ascii="Comfortaa" w:cs="Comfortaa" w:eastAsia="Comfortaa" w:hAnsi="Comfortaa"/>
                <w:color w:val="222222"/>
                <w:sz w:val="18"/>
                <w:szCs w:val="18"/>
                <w:highlight w:val="white"/>
                <w:rtl w:val="0"/>
              </w:rPr>
              <w:t xml:space="preserve"> L</w:t>
            </w:r>
            <w:r w:rsidDel="00000000" w:rsidR="00000000" w:rsidRPr="00000000">
              <w:rPr>
                <w:rFonts w:ascii="Comfortaa" w:cs="Comfortaa" w:eastAsia="Comfortaa" w:hAnsi="Comfortaa"/>
                <w:sz w:val="18"/>
                <w:szCs w:val="18"/>
                <w:rtl w:val="0"/>
              </w:rPr>
              <w:t xml:space="preserve">a década de los años 60 se convirtió  en “la década prodigiosa”  porque ….</w:t>
            </w:r>
          </w:p>
          <w:p w:rsidR="00000000" w:rsidDel="00000000" w:rsidP="00000000" w:rsidRDefault="00000000" w:rsidRPr="00000000" w14:paraId="0000004F">
            <w:pPr>
              <w:ind w:left="0" w:firstLine="0"/>
              <w:rPr>
                <w:rFonts w:ascii="Comfortaa" w:cs="Comfortaa" w:eastAsia="Comfortaa" w:hAnsi="Comfortaa"/>
                <w:color w:val="073763"/>
                <w:sz w:val="18"/>
                <w:szCs w:val="18"/>
              </w:rPr>
            </w:pPr>
            <w:r w:rsidDel="00000000" w:rsidR="00000000" w:rsidRPr="00000000">
              <w:rPr>
                <w:rFonts w:ascii="Cardo" w:cs="Cardo" w:eastAsia="Cardo" w:hAnsi="Cardo"/>
                <w:sz w:val="18"/>
                <w:szCs w:val="18"/>
                <w:rtl w:val="0"/>
              </w:rPr>
              <w:t xml:space="preserve">→</w:t>
            </w:r>
            <w:r w:rsidDel="00000000" w:rsidR="00000000" w:rsidRPr="00000000">
              <w:rPr>
                <w:rFonts w:ascii="Comfortaa" w:cs="Comfortaa" w:eastAsia="Comfortaa" w:hAnsi="Comfortaa"/>
                <w:i w:val="1"/>
                <w:color w:val="073763"/>
                <w:sz w:val="18"/>
                <w:szCs w:val="18"/>
                <w:rtl w:val="0"/>
              </w:rPr>
              <w:t xml:space="preserve">Stratégies de médiation</w:t>
            </w:r>
            <w:r w:rsidDel="00000000" w:rsidR="00000000" w:rsidRPr="00000000">
              <w:rPr>
                <w:rFonts w:ascii="Comfortaa" w:cs="Comfortaa" w:eastAsia="Comfortaa" w:hAnsi="Comfortaa"/>
                <w:color w:val="073763"/>
                <w:sz w:val="18"/>
                <w:szCs w:val="18"/>
                <w:rtl w:val="0"/>
              </w:rPr>
              <w:t xml:space="preserve"> p.132, volume complémentaire CECRL</w:t>
            </w:r>
          </w:p>
          <w:p w:rsidR="00000000" w:rsidDel="00000000" w:rsidP="00000000" w:rsidRDefault="00000000" w:rsidRPr="00000000" w14:paraId="00000050">
            <w:pPr>
              <w:ind w:left="0" w:firstLine="0"/>
              <w:rPr>
                <w:rFonts w:ascii="Comfortaa" w:cs="Comfortaa" w:eastAsia="Comfortaa" w:hAnsi="Comfortaa"/>
                <w:color w:val="073763"/>
                <w:sz w:val="18"/>
                <w:szCs w:val="18"/>
              </w:rPr>
            </w:pPr>
            <w:r w:rsidDel="00000000" w:rsidR="00000000" w:rsidRPr="00000000">
              <w:rPr>
                <w:rFonts w:ascii="Comfortaa" w:cs="Comfortaa" w:eastAsia="Comfortaa" w:hAnsi="Comfortaa"/>
                <w:color w:val="073763"/>
                <w:sz w:val="18"/>
                <w:szCs w:val="18"/>
                <w:rtl w:val="0"/>
              </w:rPr>
              <w:t xml:space="preserve">Stratégies pour expliquer un nouveau concept: relier à un savoir préalable</w:t>
            </w:r>
          </w:p>
          <w:p w:rsidR="00000000" w:rsidDel="00000000" w:rsidP="00000000" w:rsidRDefault="00000000" w:rsidRPr="00000000" w14:paraId="00000051">
            <w:pPr>
              <w:ind w:left="0" w:firstLine="0"/>
              <w:rPr>
                <w:rFonts w:ascii="Comfortaa" w:cs="Comfortaa" w:eastAsia="Comfortaa" w:hAnsi="Comfortaa"/>
                <w:i w:val="1"/>
                <w:color w:val="073763"/>
                <w:sz w:val="8"/>
                <w:szCs w:val="8"/>
              </w:rPr>
            </w:pPr>
            <w:r w:rsidDel="00000000" w:rsidR="00000000" w:rsidRPr="00000000">
              <w:rPr>
                <w:rtl w:val="0"/>
              </w:rPr>
            </w:r>
          </w:p>
          <w:p w:rsidR="00000000" w:rsidDel="00000000" w:rsidP="00000000" w:rsidRDefault="00000000" w:rsidRPr="00000000" w14:paraId="00000052">
            <w:pPr>
              <w:ind w:left="0" w:firstLine="0"/>
              <w:rPr>
                <w:rFonts w:ascii="Comfortaa" w:cs="Comfortaa" w:eastAsia="Comfortaa" w:hAnsi="Comfortaa"/>
                <w:color w:val="073763"/>
                <w:sz w:val="18"/>
                <w:szCs w:val="18"/>
              </w:rPr>
            </w:pPr>
            <w:r w:rsidDel="00000000" w:rsidR="00000000" w:rsidRPr="00000000">
              <w:rPr>
                <w:rFonts w:ascii="Cardo" w:cs="Cardo" w:eastAsia="Cardo" w:hAnsi="Cardo"/>
                <w:sz w:val="18"/>
                <w:szCs w:val="18"/>
                <w:rtl w:val="0"/>
              </w:rPr>
              <w:t xml:space="preserve">→</w:t>
            </w:r>
            <w:r w:rsidDel="00000000" w:rsidR="00000000" w:rsidRPr="00000000">
              <w:rPr>
                <w:rFonts w:ascii="Comfortaa" w:cs="Comfortaa" w:eastAsia="Comfortaa" w:hAnsi="Comfortaa"/>
                <w:i w:val="1"/>
                <w:color w:val="073763"/>
                <w:sz w:val="18"/>
                <w:szCs w:val="18"/>
                <w:rtl w:val="0"/>
              </w:rPr>
              <w:t xml:space="preserve">Médiation de concepts p.123</w:t>
            </w:r>
            <w:r w:rsidDel="00000000" w:rsidR="00000000" w:rsidRPr="00000000">
              <w:rPr>
                <w:rFonts w:ascii="Comfortaa" w:cs="Comfortaa" w:eastAsia="Comfortaa" w:hAnsi="Comfortaa"/>
                <w:color w:val="073763"/>
                <w:sz w:val="18"/>
                <w:szCs w:val="18"/>
                <w:rtl w:val="0"/>
              </w:rPr>
              <w:t xml:space="preserve"> </w:t>
            </w:r>
          </w:p>
          <w:p w:rsidR="00000000" w:rsidDel="00000000" w:rsidP="00000000" w:rsidRDefault="00000000" w:rsidRPr="00000000" w14:paraId="00000053">
            <w:pPr>
              <w:ind w:left="0" w:firstLine="0"/>
              <w:rPr>
                <w:rFonts w:ascii="Comfortaa" w:cs="Comfortaa" w:eastAsia="Comfortaa" w:hAnsi="Comfortaa"/>
                <w:color w:val="073763"/>
                <w:sz w:val="18"/>
                <w:szCs w:val="18"/>
              </w:rPr>
            </w:pPr>
            <w:r w:rsidDel="00000000" w:rsidR="00000000" w:rsidRPr="00000000">
              <w:rPr>
                <w:rFonts w:ascii="Comfortaa" w:cs="Comfortaa" w:eastAsia="Comfortaa" w:hAnsi="Comfortaa"/>
                <w:color w:val="073763"/>
                <w:sz w:val="18"/>
                <w:szCs w:val="18"/>
                <w:rtl w:val="0"/>
              </w:rPr>
              <w:t xml:space="preserve">Coopérer dans un groupe : “Coopérer pour construire du sens”</w:t>
            </w:r>
          </w:p>
          <w:p w:rsidR="00000000" w:rsidDel="00000000" w:rsidP="00000000" w:rsidRDefault="00000000" w:rsidRPr="00000000" w14:paraId="00000054">
            <w:pPr>
              <w:ind w:left="0" w:firstLine="0"/>
              <w:rPr>
                <w:rFonts w:ascii="Comfortaa" w:cs="Comfortaa" w:eastAsia="Comfortaa" w:hAnsi="Comfortaa"/>
                <w:color w:val="073763"/>
                <w:sz w:val="18"/>
                <w:szCs w:val="18"/>
              </w:rPr>
            </w:pPr>
            <w:r w:rsidDel="00000000" w:rsidR="00000000" w:rsidRPr="00000000">
              <w:rPr>
                <w:rFonts w:ascii="Comfortaa" w:cs="Comfortaa" w:eastAsia="Comfortaa" w:hAnsi="Comfortaa"/>
                <w:color w:val="073763"/>
                <w:sz w:val="18"/>
                <w:szCs w:val="18"/>
                <w:rtl w:val="0"/>
              </w:rPr>
              <w:t xml:space="preserve">-Diriger le travail de groupe: “Susciter un discours conceptuel”</w:t>
            </w:r>
          </w:p>
          <w:p w:rsidR="00000000" w:rsidDel="00000000" w:rsidP="00000000" w:rsidRDefault="00000000" w:rsidRPr="00000000" w14:paraId="00000055">
            <w:pPr>
              <w:ind w:left="0" w:firstLine="0"/>
              <w:rPr>
                <w:rFonts w:ascii="Comfortaa" w:cs="Comfortaa" w:eastAsia="Comfortaa" w:hAnsi="Comfortaa"/>
                <w:sz w:val="8"/>
                <w:szCs w:val="8"/>
              </w:rPr>
            </w:pPr>
            <w:r w:rsidDel="00000000" w:rsidR="00000000" w:rsidRPr="00000000">
              <w:rPr>
                <w:rtl w:val="0"/>
              </w:rPr>
            </w:r>
          </w:p>
          <w:p w:rsidR="00000000" w:rsidDel="00000000" w:rsidP="00000000" w:rsidRDefault="00000000" w:rsidRPr="00000000" w14:paraId="00000056">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De un turismo local se pasa a “un turismo residencial”, </w:t>
            </w:r>
          </w:p>
          <w:p w:rsidR="00000000" w:rsidDel="00000000" w:rsidP="00000000" w:rsidRDefault="00000000" w:rsidRPr="00000000" w14:paraId="00000057">
            <w:pPr>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qué entendéis por “turismo residencial”</w:t>
            </w:r>
          </w:p>
          <w:p w:rsidR="00000000" w:rsidDel="00000000" w:rsidP="00000000" w:rsidRDefault="00000000" w:rsidRPr="00000000" w14:paraId="00000058">
            <w:pPr>
              <w:ind w:left="0" w:firstLine="0"/>
              <w:rPr>
                <w:rFonts w:ascii="Comfortaa" w:cs="Comfortaa" w:eastAsia="Comfortaa" w:hAnsi="Comfortaa"/>
                <w:color w:val="1c4587"/>
                <w:sz w:val="18"/>
                <w:szCs w:val="18"/>
              </w:rPr>
            </w:pPr>
            <w:r w:rsidDel="00000000" w:rsidR="00000000" w:rsidRPr="00000000">
              <w:rPr>
                <w:rFonts w:ascii="Comfortaa" w:cs="Comfortaa" w:eastAsia="Comfortaa" w:hAnsi="Comfortaa"/>
                <w:color w:val="1c4587"/>
                <w:sz w:val="18"/>
                <w:szCs w:val="18"/>
                <w:rtl w:val="0"/>
              </w:rPr>
              <w:t xml:space="preserve">Médiation de concepts</w:t>
            </w:r>
          </w:p>
          <w:p w:rsidR="00000000" w:rsidDel="00000000" w:rsidP="00000000" w:rsidRDefault="00000000" w:rsidRPr="00000000" w14:paraId="00000059">
            <w:pPr>
              <w:ind w:left="0" w:firstLine="0"/>
              <w:rPr>
                <w:rFonts w:ascii="Comfortaa" w:cs="Comfortaa" w:eastAsia="Comfortaa" w:hAnsi="Comfortaa"/>
                <w:color w:val="1c4587"/>
                <w:sz w:val="8"/>
                <w:szCs w:val="8"/>
              </w:rPr>
            </w:pPr>
            <w:r w:rsidDel="00000000" w:rsidR="00000000" w:rsidRPr="00000000">
              <w:rPr>
                <w:rtl w:val="0"/>
              </w:rPr>
            </w:r>
          </w:p>
          <w:p w:rsidR="00000000" w:rsidDel="00000000" w:rsidP="00000000" w:rsidRDefault="00000000" w:rsidRPr="00000000" w14:paraId="0000005A">
            <w:pPr>
              <w:ind w:left="0" w:firstLine="0"/>
              <w:rPr>
                <w:rFonts w:ascii="Comfortaa" w:cs="Comfortaa" w:eastAsia="Comfortaa" w:hAnsi="Comfortaa"/>
                <w:sz w:val="18"/>
                <w:szCs w:val="18"/>
              </w:rPr>
            </w:pPr>
            <w:r w:rsidDel="00000000" w:rsidR="00000000" w:rsidRPr="00000000">
              <w:rPr>
                <w:rFonts w:ascii="Comfortaa" w:cs="Comfortaa" w:eastAsia="Comfortaa" w:hAnsi="Comfortaa"/>
                <w:color w:val="222222"/>
                <w:sz w:val="18"/>
                <w:szCs w:val="18"/>
                <w:highlight w:val="white"/>
                <w:rtl w:val="0"/>
              </w:rPr>
              <w:t xml:space="preserve">E</w:t>
            </w:r>
            <w:r w:rsidDel="00000000" w:rsidR="00000000" w:rsidRPr="00000000">
              <w:rPr>
                <w:rFonts w:ascii="Comfortaa" w:cs="Comfortaa" w:eastAsia="Comfortaa" w:hAnsi="Comfortaa"/>
                <w:sz w:val="18"/>
                <w:szCs w:val="18"/>
                <w:rtl w:val="0"/>
              </w:rPr>
              <w:t xml:space="preserve">ste fenómeno se desarrolla en España ya que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5D">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5E">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5F">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60">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61">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62">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63">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64">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Memoriza lo que está escrito en el cuaderno ( las ideas de la lección) para poder explicar los aportes positivos del turismo a la España de la transición</w:t>
            </w:r>
          </w:p>
        </w:tc>
      </w:tr>
      <w:tr>
        <w:trPr>
          <w:trHeight w:val="426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2</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jc w:val="left"/>
              <w:rPr>
                <w:rFonts w:ascii="Amatic SC" w:cs="Amatic SC" w:eastAsia="Amatic SC" w:hAnsi="Amatic SC"/>
                <w:b w:val="1"/>
                <w:sz w:val="36"/>
                <w:szCs w:val="36"/>
                <w:u w:val="single"/>
              </w:rPr>
            </w:pPr>
            <w:r w:rsidDel="00000000" w:rsidR="00000000" w:rsidRPr="00000000">
              <w:rPr>
                <w:rtl w:val="0"/>
              </w:rPr>
            </w:r>
          </w:p>
          <w:p w:rsidR="00000000" w:rsidDel="00000000" w:rsidP="00000000" w:rsidRDefault="00000000" w:rsidRPr="00000000" w14:paraId="0000006F">
            <w:pPr>
              <w:spacing w:line="240" w:lineRule="auto"/>
              <w:jc w:val="center"/>
              <w:rPr>
                <w:rFonts w:ascii="Amatic SC" w:cs="Amatic SC" w:eastAsia="Amatic SC" w:hAnsi="Amatic SC"/>
                <w:b w:val="1"/>
                <w:sz w:val="36"/>
                <w:szCs w:val="36"/>
                <w:u w:val="single"/>
              </w:rPr>
            </w:pPr>
            <w:r w:rsidDel="00000000" w:rsidR="00000000" w:rsidRPr="00000000">
              <w:rPr>
                <w:rFonts w:ascii="Amatic SC" w:cs="Amatic SC" w:eastAsia="Amatic SC" w:hAnsi="Amatic SC"/>
                <w:b w:val="1"/>
                <w:sz w:val="36"/>
                <w:szCs w:val="36"/>
                <w:u w:val="single"/>
                <w:rtl w:val="0"/>
              </w:rPr>
              <w:t xml:space="preserve">El turismo actual en EspañA</w:t>
            </w:r>
          </w:p>
          <w:p w:rsidR="00000000" w:rsidDel="00000000" w:rsidP="00000000" w:rsidRDefault="00000000" w:rsidRPr="00000000" w14:paraId="00000070">
            <w:pPr>
              <w:spacing w:line="240" w:lineRule="auto"/>
              <w:rPr>
                <w:rFonts w:ascii="Comfortaa" w:cs="Comfortaa" w:eastAsia="Comfortaa" w:hAnsi="Comfortaa"/>
                <w:color w:val="221f1f"/>
                <w:sz w:val="18"/>
                <w:szCs w:val="18"/>
                <w:highlight w:val="white"/>
              </w:rPr>
            </w:pPr>
            <w:r w:rsidDel="00000000" w:rsidR="00000000" w:rsidRPr="00000000">
              <w:rPr>
                <w:rtl w:val="0"/>
              </w:rPr>
            </w:r>
          </w:p>
          <w:p w:rsidR="00000000" w:rsidDel="00000000" w:rsidP="00000000" w:rsidRDefault="00000000" w:rsidRPr="00000000" w14:paraId="00000071">
            <w:pPr>
              <w:spacing w:line="240" w:lineRule="auto"/>
              <w:rPr>
                <w:rFonts w:ascii="Comfortaa" w:cs="Comfortaa" w:eastAsia="Comfortaa" w:hAnsi="Comfortaa"/>
                <w:color w:val="221f1f"/>
                <w:sz w:val="18"/>
                <w:szCs w:val="18"/>
                <w:highlight w:val="white"/>
              </w:rPr>
            </w:pPr>
            <w:r w:rsidDel="00000000" w:rsidR="00000000" w:rsidRPr="00000000">
              <w:rPr>
                <w:rtl w:val="0"/>
              </w:rPr>
            </w:r>
          </w:p>
          <w:p w:rsidR="00000000" w:rsidDel="00000000" w:rsidP="00000000" w:rsidRDefault="00000000" w:rsidRPr="00000000" w14:paraId="00000072">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Audio:</w:t>
            </w:r>
          </w:p>
          <w:p w:rsidR="00000000" w:rsidDel="00000000" w:rsidP="00000000" w:rsidRDefault="00000000" w:rsidRPr="00000000" w14:paraId="00000073">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CO1 : El turismo actual en España A2+</w:t>
            </w:r>
          </w:p>
          <w:p w:rsidR="00000000" w:rsidDel="00000000" w:rsidP="00000000" w:rsidRDefault="00000000" w:rsidRPr="00000000" w14:paraId="00000074">
            <w:pPr>
              <w:widowControl w:val="0"/>
              <w:spacing w:line="240" w:lineRule="auto"/>
              <w:ind w:left="0" w:firstLine="0"/>
              <w:rPr>
                <w:rFonts w:ascii="Comfortaa" w:cs="Comfortaa" w:eastAsia="Comfortaa" w:hAnsi="Comfortaa"/>
                <w:sz w:val="18"/>
                <w:szCs w:val="18"/>
              </w:rPr>
            </w:pPr>
            <w:hyperlink r:id="rId10">
              <w:r w:rsidDel="00000000" w:rsidR="00000000" w:rsidRPr="00000000">
                <w:rPr>
                  <w:rFonts w:ascii="Comfortaa" w:cs="Comfortaa" w:eastAsia="Comfortaa" w:hAnsi="Comfortaa"/>
                  <w:color w:val="1155cc"/>
                  <w:sz w:val="18"/>
                  <w:szCs w:val="18"/>
                  <w:u w:val="single"/>
                  <w:rtl w:val="0"/>
                </w:rPr>
                <w:t xml:space="preserve">http://acver.fr/ekn</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75">
            <w:pPr>
              <w:widowControl w:val="0"/>
              <w:spacing w:line="240" w:lineRule="auto"/>
              <w:ind w:lef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76">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CO2: El Boom turístico en España B1</w:t>
            </w:r>
          </w:p>
          <w:p w:rsidR="00000000" w:rsidDel="00000000" w:rsidP="00000000" w:rsidRDefault="00000000" w:rsidRPr="00000000" w14:paraId="00000077">
            <w:pPr>
              <w:widowControl w:val="0"/>
              <w:spacing w:line="240" w:lineRule="auto"/>
              <w:ind w:left="0" w:firstLine="0"/>
              <w:rPr>
                <w:rFonts w:ascii="Comfortaa" w:cs="Comfortaa" w:eastAsia="Comfortaa" w:hAnsi="Comfortaa"/>
                <w:sz w:val="18"/>
                <w:szCs w:val="18"/>
              </w:rPr>
            </w:pPr>
            <w:hyperlink r:id="rId11">
              <w:r w:rsidDel="00000000" w:rsidR="00000000" w:rsidRPr="00000000">
                <w:rPr>
                  <w:rFonts w:ascii="Comfortaa" w:cs="Comfortaa" w:eastAsia="Comfortaa" w:hAnsi="Comfortaa"/>
                  <w:color w:val="1155cc"/>
                  <w:sz w:val="18"/>
                  <w:szCs w:val="18"/>
                  <w:u w:val="single"/>
                  <w:rtl w:val="0"/>
                </w:rPr>
                <w:t xml:space="preserve">http://acver.fr/eko</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78">
            <w:pPr>
              <w:widowControl w:val="0"/>
              <w:spacing w:line="240" w:lineRule="auto"/>
              <w:ind w:lef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79">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CO3: El turismo, motor de la economía en España B1</w:t>
            </w:r>
          </w:p>
          <w:p w:rsidR="00000000" w:rsidDel="00000000" w:rsidP="00000000" w:rsidRDefault="00000000" w:rsidRPr="00000000" w14:paraId="0000007A">
            <w:pPr>
              <w:widowControl w:val="0"/>
              <w:spacing w:line="240" w:lineRule="auto"/>
              <w:ind w:left="0" w:firstLine="0"/>
              <w:rPr>
                <w:rFonts w:ascii="Comfortaa" w:cs="Comfortaa" w:eastAsia="Comfortaa" w:hAnsi="Comfortaa"/>
                <w:sz w:val="18"/>
                <w:szCs w:val="18"/>
              </w:rPr>
            </w:pPr>
            <w:hyperlink r:id="rId12">
              <w:r w:rsidDel="00000000" w:rsidR="00000000" w:rsidRPr="00000000">
                <w:rPr>
                  <w:rFonts w:ascii="Comfortaa" w:cs="Comfortaa" w:eastAsia="Comfortaa" w:hAnsi="Comfortaa"/>
                  <w:color w:val="1155cc"/>
                  <w:sz w:val="18"/>
                  <w:szCs w:val="18"/>
                  <w:u w:val="single"/>
                  <w:rtl w:val="0"/>
                </w:rPr>
                <w:t xml:space="preserve">http://acver.fr/ekp</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7B">
            <w:pPr>
              <w:widowControl w:val="0"/>
              <w:spacing w:line="240" w:lineRule="auto"/>
              <w:ind w:lef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7C">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CO4: Barcelona, el problema del turismo masivo B1</w:t>
            </w:r>
          </w:p>
          <w:p w:rsidR="00000000" w:rsidDel="00000000" w:rsidP="00000000" w:rsidRDefault="00000000" w:rsidRPr="00000000" w14:paraId="0000007D">
            <w:pPr>
              <w:widowControl w:val="0"/>
              <w:spacing w:line="240" w:lineRule="auto"/>
              <w:ind w:left="0" w:firstLine="0"/>
              <w:rPr>
                <w:rFonts w:ascii="Comfortaa" w:cs="Comfortaa" w:eastAsia="Comfortaa" w:hAnsi="Comfortaa"/>
                <w:sz w:val="18"/>
                <w:szCs w:val="18"/>
              </w:rPr>
            </w:pPr>
            <w:hyperlink r:id="rId13">
              <w:r w:rsidDel="00000000" w:rsidR="00000000" w:rsidRPr="00000000">
                <w:rPr>
                  <w:rFonts w:ascii="Comfortaa" w:cs="Comfortaa" w:eastAsia="Comfortaa" w:hAnsi="Comfortaa"/>
                  <w:color w:val="1155cc"/>
                  <w:sz w:val="18"/>
                  <w:szCs w:val="18"/>
                  <w:u w:val="single"/>
                  <w:rtl w:val="0"/>
                </w:rPr>
                <w:t xml:space="preserve">http://acver.fr/ekq</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7E">
            <w:pPr>
              <w:spacing w:line="240" w:lineRule="auto"/>
              <w:rPr/>
            </w:pPr>
            <w:r w:rsidDel="00000000" w:rsidR="00000000" w:rsidRPr="00000000">
              <w:rPr>
                <w:rtl w:val="0"/>
              </w:rPr>
            </w:r>
          </w:p>
          <w:p w:rsidR="00000000" w:rsidDel="00000000" w:rsidP="00000000" w:rsidRDefault="00000000" w:rsidRPr="00000000" w14:paraId="0000007F">
            <w:pPr>
              <w:spacing w:line="240" w:lineRule="auto"/>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1">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2">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3">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4">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5">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6">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7">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8">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w:t>
            </w:r>
          </w:p>
          <w:p w:rsidR="00000000" w:rsidDel="00000000" w:rsidP="00000000" w:rsidRDefault="00000000" w:rsidRPr="00000000" w14:paraId="00000089">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EOC</w:t>
            </w:r>
          </w:p>
          <w:p w:rsidR="00000000" w:rsidDel="00000000" w:rsidP="00000000" w:rsidRDefault="00000000" w:rsidRPr="00000000" w14:paraId="0000008A">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EOI</w:t>
              <w:br w:type="textWrapping"/>
            </w:r>
          </w:p>
        </w:tc>
        <w:tc>
          <w:tcPr>
            <w:shd w:fill="efefef" w:val="clear"/>
            <w:tcMar>
              <w:top w:w="100.0" w:type="dxa"/>
              <w:left w:w="100.0" w:type="dxa"/>
              <w:bottom w:w="100.0" w:type="dxa"/>
              <w:right w:w="100.0" w:type="dxa"/>
            </w:tcMar>
            <w:vAlign w:val="top"/>
          </w:tcPr>
          <w:p w:rsidR="00000000" w:rsidDel="00000000" w:rsidP="00000000" w:rsidRDefault="00000000" w:rsidRPr="00000000" w14:paraId="0000008B">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C">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D">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E">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8F">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90">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91">
            <w:pP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L’expression de l’opposition</w:t>
            </w:r>
          </w:p>
        </w:tc>
        <w:tc>
          <w:tcPr>
            <w:gridSpan w:val="2"/>
            <w:shd w:fill="efefef"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rFonts w:ascii="Comfortaa" w:cs="Comfortaa" w:eastAsia="Comfortaa" w:hAnsi="Comfortaa"/>
                <w:b w:val="1"/>
                <w:sz w:val="18"/>
                <w:szCs w:val="18"/>
                <w:u w:val="single"/>
              </w:rPr>
            </w:pPr>
            <w:r w:rsidDel="00000000" w:rsidR="00000000" w:rsidRPr="00000000">
              <w:rPr>
                <w:rFonts w:ascii="Comfortaa" w:cs="Comfortaa" w:eastAsia="Comfortaa" w:hAnsi="Comfortaa"/>
                <w:b w:val="1"/>
                <w:sz w:val="18"/>
                <w:szCs w:val="18"/>
                <w:u w:val="single"/>
                <w:rtl w:val="0"/>
              </w:rPr>
              <w:t xml:space="preserve">Différenciation des processus</w:t>
            </w:r>
          </w:p>
          <w:p w:rsidR="00000000" w:rsidDel="00000000" w:rsidP="00000000" w:rsidRDefault="00000000" w:rsidRPr="00000000" w14:paraId="00000093">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Baladodiffusion avec QR Code</w:t>
            </w:r>
          </w:p>
          <w:p w:rsidR="00000000" w:rsidDel="00000000" w:rsidP="00000000" w:rsidRDefault="00000000" w:rsidRPr="00000000" w14:paraId="00000094">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95">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u w:val="single"/>
                <w:rtl w:val="0"/>
              </w:rPr>
              <w:t xml:space="preserve">Différenciation des contenus</w:t>
            </w:r>
            <w:r w:rsidDel="00000000" w:rsidR="00000000" w:rsidRPr="00000000">
              <w:rPr>
                <w:rtl w:val="0"/>
              </w:rPr>
            </w:r>
          </w:p>
          <w:p w:rsidR="00000000" w:rsidDel="00000000" w:rsidP="00000000" w:rsidRDefault="00000000" w:rsidRPr="00000000" w14:paraId="00000096">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4 groupes avec 4 CO différentes, 3 groupes hétérogènes et 1 groupe d’élèves avec un niveau plus faible (CO1)</w:t>
            </w:r>
          </w:p>
          <w:p w:rsidR="00000000" w:rsidDel="00000000" w:rsidP="00000000" w:rsidRDefault="00000000" w:rsidRPr="00000000" w14:paraId="00000097">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CO1               CO2              CO3              CO4</w:t>
            </w:r>
          </w:p>
          <w:p w:rsidR="00000000" w:rsidDel="00000000" w:rsidP="00000000" w:rsidRDefault="00000000" w:rsidRPr="00000000" w14:paraId="00000098">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662962" cy="662962"/>
                  <wp:effectExtent b="0" l="0" r="0" t="0"/>
                  <wp:docPr id="12"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662962" cy="662962"/>
                          </a:xfrm>
                          <a:prstGeom prst="rect"/>
                          <a:ln/>
                        </pic:spPr>
                      </pic:pic>
                    </a:graphicData>
                  </a:graphic>
                </wp:inline>
              </w:drawing>
            </w:r>
            <w:r w:rsidDel="00000000" w:rsidR="00000000" w:rsidRPr="00000000">
              <w:rPr>
                <w:rFonts w:ascii="Comfortaa" w:cs="Comfortaa" w:eastAsia="Comfortaa" w:hAnsi="Comfortaa"/>
                <w:sz w:val="18"/>
                <w:szCs w:val="18"/>
              </w:rPr>
              <w:drawing>
                <wp:inline distB="114300" distT="114300" distL="114300" distR="114300">
                  <wp:extent cx="662962" cy="662962"/>
                  <wp:effectExtent b="0" l="0" r="0" t="0"/>
                  <wp:docPr id="15"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662962" cy="662962"/>
                          </a:xfrm>
                          <a:prstGeom prst="rect"/>
                          <a:ln/>
                        </pic:spPr>
                      </pic:pic>
                    </a:graphicData>
                  </a:graphic>
                </wp:inline>
              </w:drawing>
            </w:r>
            <w:r w:rsidDel="00000000" w:rsidR="00000000" w:rsidRPr="00000000">
              <w:rPr>
                <w:rFonts w:ascii="Comfortaa" w:cs="Comfortaa" w:eastAsia="Comfortaa" w:hAnsi="Comfortaa"/>
                <w:sz w:val="18"/>
                <w:szCs w:val="18"/>
                <w:rtl w:val="0"/>
              </w:rPr>
              <w:t xml:space="preserve"> </w:t>
            </w:r>
            <w:r w:rsidDel="00000000" w:rsidR="00000000" w:rsidRPr="00000000">
              <w:rPr>
                <w:rFonts w:ascii="Comfortaa" w:cs="Comfortaa" w:eastAsia="Comfortaa" w:hAnsi="Comfortaa"/>
                <w:sz w:val="18"/>
                <w:szCs w:val="18"/>
              </w:rPr>
              <w:drawing>
                <wp:inline distB="114300" distT="114300" distL="114300" distR="114300">
                  <wp:extent cx="652463" cy="652463"/>
                  <wp:effectExtent b="0" l="0" r="0" t="0"/>
                  <wp:docPr id="17"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652463" cy="652463"/>
                          </a:xfrm>
                          <a:prstGeom prst="rect"/>
                          <a:ln/>
                        </pic:spPr>
                      </pic:pic>
                    </a:graphicData>
                  </a:graphic>
                </wp:inline>
              </w:drawing>
            </w:r>
            <w:r w:rsidDel="00000000" w:rsidR="00000000" w:rsidRPr="00000000">
              <w:rPr>
                <w:rFonts w:ascii="Comfortaa" w:cs="Comfortaa" w:eastAsia="Comfortaa" w:hAnsi="Comfortaa"/>
                <w:sz w:val="18"/>
                <w:szCs w:val="18"/>
                <w:rtl w:val="0"/>
              </w:rPr>
              <w:t xml:space="preserve"> </w:t>
            </w:r>
            <w:r w:rsidDel="00000000" w:rsidR="00000000" w:rsidRPr="00000000">
              <w:rPr>
                <w:rFonts w:ascii="Comfortaa" w:cs="Comfortaa" w:eastAsia="Comfortaa" w:hAnsi="Comfortaa"/>
                <w:sz w:val="18"/>
                <w:szCs w:val="18"/>
              </w:rPr>
              <w:drawing>
                <wp:inline distB="114300" distT="114300" distL="114300" distR="114300">
                  <wp:extent cx="653120" cy="653120"/>
                  <wp:effectExtent b="0" l="0" r="0" t="0"/>
                  <wp:docPr id="20"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653120" cy="65312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line="240" w:lineRule="auto"/>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9A">
            <w:pPr>
              <w:widowControl w:val="0"/>
              <w:spacing w:line="240" w:lineRule="auto"/>
              <w:rPr>
                <w:rFonts w:ascii="Comfortaa" w:cs="Comfortaa" w:eastAsia="Comfortaa" w:hAnsi="Comfortaa"/>
                <w:sz w:val="18"/>
                <w:szCs w:val="18"/>
                <w:u w:val="single"/>
              </w:rPr>
            </w:pPr>
            <w:r w:rsidDel="00000000" w:rsidR="00000000" w:rsidRPr="00000000">
              <w:rPr>
                <w:rFonts w:ascii="Comfortaa" w:cs="Comfortaa" w:eastAsia="Comfortaa" w:hAnsi="Comfortaa"/>
                <w:sz w:val="18"/>
                <w:szCs w:val="18"/>
                <w:u w:val="single"/>
                <w:rtl w:val="0"/>
              </w:rPr>
              <w:t xml:space="preserve">Mise en place de la méthode jigsaw </w:t>
            </w:r>
          </w:p>
          <w:p w:rsidR="00000000" w:rsidDel="00000000" w:rsidP="00000000" w:rsidRDefault="00000000" w:rsidRPr="00000000" w14:paraId="0000009B">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1253512" cy="636784"/>
                  <wp:effectExtent b="0" l="0" r="0" t="0"/>
                  <wp:docPr id="19"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1253512" cy="636784"/>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spacing w:line="240" w:lineRule="auto"/>
              <w:ind w:left="0" w:firstLine="0"/>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9D">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Mise en commun:</w:t>
            </w:r>
          </w:p>
          <w:p w:rsidR="00000000" w:rsidDel="00000000" w:rsidP="00000000" w:rsidRDefault="00000000" w:rsidRPr="00000000" w14:paraId="0000009E">
            <w:pPr>
              <w:widowControl w:val="0"/>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Cada grupo realiza un balance de la situación actual del turismo y un portavoz hace una síntesis al oral (grabaciones): cada alumno del grupo da una idea. </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rFonts w:ascii="Comfortaa" w:cs="Comfortaa" w:eastAsia="Comfortaa" w:hAnsi="Comfortaa"/>
                <w:b w:val="1"/>
                <w:sz w:val="18"/>
                <w:szCs w:val="18"/>
                <w:u w:val="single"/>
              </w:rPr>
            </w:pPr>
            <w:r w:rsidDel="00000000" w:rsidR="00000000" w:rsidRPr="00000000">
              <w:rPr>
                <w:rtl w:val="0"/>
              </w:rPr>
            </w:r>
          </w:p>
          <w:p w:rsidR="00000000" w:rsidDel="00000000" w:rsidP="00000000" w:rsidRDefault="00000000" w:rsidRPr="00000000" w14:paraId="000000A1">
            <w:pPr>
              <w:widowControl w:val="0"/>
              <w:spacing w:line="240" w:lineRule="auto"/>
              <w:rPr>
                <w:rFonts w:ascii="Comfortaa" w:cs="Comfortaa" w:eastAsia="Comfortaa" w:hAnsi="Comfortaa"/>
                <w:b w:val="1"/>
                <w:sz w:val="18"/>
                <w:szCs w:val="18"/>
                <w:u w:val="single"/>
              </w:rPr>
            </w:pPr>
            <w:r w:rsidDel="00000000" w:rsidR="00000000" w:rsidRPr="00000000">
              <w:rPr>
                <w:rtl w:val="0"/>
              </w:rPr>
            </w:r>
          </w:p>
          <w:p w:rsidR="00000000" w:rsidDel="00000000" w:rsidP="00000000" w:rsidRDefault="00000000" w:rsidRPr="00000000" w14:paraId="000000A2">
            <w:pPr>
              <w:widowControl w:val="0"/>
              <w:spacing w:line="240" w:lineRule="auto"/>
              <w:rPr>
                <w:rFonts w:ascii="Comfortaa" w:cs="Comfortaa" w:eastAsia="Comfortaa" w:hAnsi="Comfortaa"/>
                <w:b w:val="1"/>
                <w:sz w:val="18"/>
                <w:szCs w:val="18"/>
                <w:u w:val="single"/>
              </w:rPr>
            </w:pPr>
            <w:r w:rsidDel="00000000" w:rsidR="00000000" w:rsidRPr="00000000">
              <w:rPr>
                <w:rtl w:val="0"/>
              </w:rPr>
            </w:r>
          </w:p>
          <w:p w:rsidR="00000000" w:rsidDel="00000000" w:rsidP="00000000" w:rsidRDefault="00000000" w:rsidRPr="00000000" w14:paraId="000000A3">
            <w:pPr>
              <w:widowControl w:val="0"/>
              <w:spacing w:line="240" w:lineRule="auto"/>
              <w:rPr>
                <w:rFonts w:ascii="Comfortaa" w:cs="Comfortaa" w:eastAsia="Comfortaa" w:hAnsi="Comfortaa"/>
                <w:sz w:val="18"/>
                <w:szCs w:val="18"/>
                <w:u w:val="single"/>
              </w:rPr>
            </w:pPr>
            <w:r w:rsidDel="00000000" w:rsidR="00000000" w:rsidRPr="00000000">
              <w:rPr>
                <w:rtl w:val="0"/>
              </w:rPr>
            </w:r>
          </w:p>
          <w:p w:rsidR="00000000" w:rsidDel="00000000" w:rsidP="00000000" w:rsidRDefault="00000000" w:rsidRPr="00000000" w14:paraId="000000A4">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Retomar la grabación de otro grupo: ajustar, escribir el resumen </w:t>
            </w:r>
          </w:p>
          <w:p w:rsidR="00000000" w:rsidDel="00000000" w:rsidP="00000000" w:rsidRDefault="00000000" w:rsidRPr="00000000" w14:paraId="000000A5">
            <w:pPr>
              <w:widowControl w:val="0"/>
              <w:numPr>
                <w:ilvl w:val="0"/>
                <w:numId w:val="2"/>
              </w:numPr>
              <w:spacing w:line="240" w:lineRule="auto"/>
              <w:ind w:left="720" w:hanging="36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mediación </w:t>
            </w:r>
          </w:p>
          <w:p w:rsidR="00000000" w:rsidDel="00000000" w:rsidP="00000000" w:rsidRDefault="00000000" w:rsidRPr="00000000" w14:paraId="000000A6">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A7">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A8">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A9">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Expression de l’opposition</w:t>
            </w:r>
          </w:p>
        </w:tc>
      </w:tr>
      <w:tr>
        <w:trPr>
          <w:trHeight w:val="3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tl w:val="0"/>
              </w:rPr>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jc w:val="center"/>
              <w:rPr>
                <w:rFonts w:ascii="Amatic SC" w:cs="Amatic SC" w:eastAsia="Amatic SC" w:hAnsi="Amatic SC"/>
                <w:b w:val="1"/>
                <w:sz w:val="28"/>
                <w:szCs w:val="28"/>
                <w:u w:val="single"/>
              </w:rPr>
            </w:pPr>
            <w:r w:rsidDel="00000000" w:rsidR="00000000" w:rsidRPr="00000000">
              <w:rPr>
                <w:rFonts w:ascii="Amatic SC" w:cs="Amatic SC" w:eastAsia="Amatic SC" w:hAnsi="Amatic SC"/>
                <w:b w:val="1"/>
                <w:sz w:val="36"/>
                <w:szCs w:val="36"/>
                <w:u w:val="single"/>
                <w:rtl w:val="0"/>
              </w:rPr>
              <w:t xml:space="preserve">Los inconvenientes del turismo</w:t>
            </w:r>
            <w:r w:rsidDel="00000000" w:rsidR="00000000" w:rsidRPr="00000000">
              <w:rPr>
                <w:rtl w:val="0"/>
              </w:rPr>
            </w:r>
          </w:p>
          <w:p w:rsidR="00000000" w:rsidDel="00000000" w:rsidP="00000000" w:rsidRDefault="00000000" w:rsidRPr="00000000" w14:paraId="000000B3">
            <w:pP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B4">
            <w:pP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Supports selon groupes de besoins par activités langagières:</w:t>
            </w:r>
          </w:p>
          <w:p w:rsidR="00000000" w:rsidDel="00000000" w:rsidP="00000000" w:rsidRDefault="00000000" w:rsidRPr="00000000" w14:paraId="000000B5">
            <w:pPr>
              <w:widowControl w:val="0"/>
              <w:spacing w:line="240" w:lineRule="auto"/>
              <w:rPr>
                <w:rFonts w:ascii="Comfortaa" w:cs="Comfortaa" w:eastAsia="Comfortaa" w:hAnsi="Comfortaa"/>
                <w:sz w:val="4"/>
                <w:szCs w:val="4"/>
              </w:rPr>
            </w:pPr>
            <w:r w:rsidDel="00000000" w:rsidR="00000000" w:rsidRPr="00000000">
              <w:rPr>
                <w:rtl w:val="0"/>
              </w:rPr>
            </w:r>
          </w:p>
          <w:p w:rsidR="00000000" w:rsidDel="00000000" w:rsidP="00000000" w:rsidRDefault="00000000" w:rsidRPr="00000000" w14:paraId="000000B6">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CE : La turistificación </w:t>
            </w:r>
          </w:p>
          <w:p w:rsidR="00000000" w:rsidDel="00000000" w:rsidP="00000000" w:rsidRDefault="00000000" w:rsidRPr="00000000" w14:paraId="000000B7">
            <w:pPr>
              <w:widowControl w:val="0"/>
              <w:spacing w:line="240" w:lineRule="auto"/>
              <w:rPr>
                <w:rFonts w:ascii="Comfortaa" w:cs="Comfortaa" w:eastAsia="Comfortaa" w:hAnsi="Comfortaa"/>
                <w:sz w:val="18"/>
                <w:szCs w:val="18"/>
              </w:rPr>
            </w:pPr>
            <w:r w:rsidDel="00000000" w:rsidR="00000000" w:rsidRPr="00000000">
              <w:rPr>
                <w:rFonts w:ascii="Cardo" w:cs="Cardo" w:eastAsia="Cardo" w:hAnsi="Cardo"/>
                <w:sz w:val="18"/>
                <w:szCs w:val="18"/>
                <w:rtl w:val="0"/>
              </w:rPr>
              <w:t xml:space="preserve">→ Faire le compte rendu du document</w:t>
            </w:r>
          </w:p>
          <w:p w:rsidR="00000000" w:rsidDel="00000000" w:rsidP="00000000" w:rsidRDefault="00000000" w:rsidRPr="00000000" w14:paraId="000000B8">
            <w:pPr>
              <w:widowControl w:val="0"/>
              <w:spacing w:line="240" w:lineRule="auto"/>
              <w:rPr>
                <w:rFonts w:ascii="Comfortaa" w:cs="Comfortaa" w:eastAsia="Comfortaa" w:hAnsi="Comfortaa"/>
                <w:sz w:val="16"/>
                <w:szCs w:val="16"/>
              </w:rPr>
            </w:pPr>
            <w:r w:rsidDel="00000000" w:rsidR="00000000" w:rsidRPr="00000000">
              <w:rPr>
                <w:rtl w:val="0"/>
              </w:rPr>
            </w:r>
          </w:p>
          <w:p w:rsidR="00000000" w:rsidDel="00000000" w:rsidP="00000000" w:rsidRDefault="00000000" w:rsidRPr="00000000" w14:paraId="000000B9">
            <w:pPr>
              <w:widowControl w:val="0"/>
              <w:spacing w:line="240" w:lineRule="auto"/>
              <w:rPr>
                <w:rFonts w:ascii="Comfortaa" w:cs="Comfortaa" w:eastAsia="Comfortaa" w:hAnsi="Comfortaa"/>
                <w:sz w:val="4"/>
                <w:szCs w:val="4"/>
              </w:rPr>
            </w:pPr>
            <w:r w:rsidDel="00000000" w:rsidR="00000000" w:rsidRPr="00000000">
              <w:rPr>
                <w:rtl w:val="0"/>
              </w:rPr>
            </w:r>
          </w:p>
          <w:p w:rsidR="00000000" w:rsidDel="00000000" w:rsidP="00000000" w:rsidRDefault="00000000" w:rsidRPr="00000000" w14:paraId="000000BA">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 Vecinos contra el turismo </w:t>
            </w:r>
          </w:p>
          <w:p w:rsidR="00000000" w:rsidDel="00000000" w:rsidP="00000000" w:rsidRDefault="00000000" w:rsidRPr="00000000" w14:paraId="000000BB">
            <w:pPr>
              <w:widowControl w:val="0"/>
              <w:spacing w:line="240" w:lineRule="auto"/>
              <w:rPr>
                <w:rFonts w:ascii="Comfortaa" w:cs="Comfortaa" w:eastAsia="Comfortaa" w:hAnsi="Comfortaa"/>
                <w:sz w:val="18"/>
                <w:szCs w:val="18"/>
              </w:rPr>
            </w:pPr>
            <w:r w:rsidDel="00000000" w:rsidR="00000000" w:rsidRPr="00000000">
              <w:rPr>
                <w:rFonts w:ascii="Cardo" w:cs="Cardo" w:eastAsia="Cardo" w:hAnsi="Cardo"/>
                <w:sz w:val="18"/>
                <w:szCs w:val="18"/>
                <w:rtl w:val="0"/>
              </w:rPr>
              <w:t xml:space="preserve">→ Faire le compte rendu du document</w:t>
            </w:r>
          </w:p>
          <w:p w:rsidR="00000000" w:rsidDel="00000000" w:rsidP="00000000" w:rsidRDefault="00000000" w:rsidRPr="00000000" w14:paraId="000000BC">
            <w:pPr>
              <w:widowControl w:val="0"/>
              <w:spacing w:line="240" w:lineRule="auto"/>
              <w:rPr>
                <w:rFonts w:ascii="Comfortaa" w:cs="Comfortaa" w:eastAsia="Comfortaa" w:hAnsi="Comfortaa"/>
                <w:sz w:val="18"/>
                <w:szCs w:val="18"/>
              </w:rPr>
            </w:pPr>
            <w:hyperlink r:id="rId19">
              <w:r w:rsidDel="00000000" w:rsidR="00000000" w:rsidRPr="00000000">
                <w:rPr>
                  <w:rFonts w:ascii="Comfortaa" w:cs="Comfortaa" w:eastAsia="Comfortaa" w:hAnsi="Comfortaa"/>
                  <w:color w:val="1155cc"/>
                  <w:sz w:val="18"/>
                  <w:szCs w:val="18"/>
                  <w:u w:val="single"/>
                  <w:rtl w:val="0"/>
                </w:rPr>
                <w:t xml:space="preserve">http://acver.fr/ekr</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BD">
            <w:pPr>
              <w:spacing w:line="240" w:lineRule="auto"/>
              <w:rPr>
                <w:rFonts w:ascii="Comfortaa" w:cs="Comfortaa" w:eastAsia="Comfortaa" w:hAnsi="Comfortaa"/>
                <w:sz w:val="18"/>
                <w:szCs w:val="18"/>
                <w:highlight w:val="white"/>
              </w:rPr>
            </w:pPr>
            <w:r w:rsidDel="00000000" w:rsidR="00000000" w:rsidRPr="00000000">
              <w:rPr>
                <w:rFonts w:ascii="Comfortaa" w:cs="Comfortaa" w:eastAsia="Comfortaa" w:hAnsi="Comfortaa"/>
                <w:sz w:val="18"/>
                <w:szCs w:val="18"/>
                <w:rtl w:val="0"/>
              </w:rPr>
              <w:t xml:space="preserve">EOC : Las consecuencias negativas del turismo de masa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w:t>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CE</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EOC</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8">
            <w:pPr>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9">
            <w:pPr>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A">
            <w:pPr>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B">
            <w:pPr>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Réemploi expression de l’opposition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0CD">
            <w:pPr>
              <w:widowControl w:val="0"/>
              <w:spacing w:line="240" w:lineRule="auto"/>
              <w:rPr>
                <w:rFonts w:ascii="Comfortaa" w:cs="Comfortaa" w:eastAsia="Comfortaa" w:hAnsi="Comfortaa"/>
                <w:sz w:val="18"/>
                <w:szCs w:val="18"/>
                <w:u w:val="single"/>
              </w:rPr>
            </w:pPr>
            <w:r w:rsidDel="00000000" w:rsidR="00000000" w:rsidRPr="00000000">
              <w:rPr>
                <w:rFonts w:ascii="Comfortaa" w:cs="Comfortaa" w:eastAsia="Comfortaa" w:hAnsi="Comfortaa"/>
                <w:sz w:val="18"/>
                <w:szCs w:val="18"/>
                <w:u w:val="single"/>
                <w:rtl w:val="0"/>
              </w:rPr>
              <w:t xml:space="preserve">Différenciation des contenus: groupes de besoins par activités langagières</w:t>
            </w:r>
          </w:p>
          <w:p w:rsidR="00000000" w:rsidDel="00000000" w:rsidP="00000000" w:rsidRDefault="00000000" w:rsidRPr="00000000" w14:paraId="000000CE">
            <w:pPr>
              <w:widowControl w:val="0"/>
              <w:spacing w:line="240" w:lineRule="auto"/>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CE/ CO</w:t>
            </w:r>
            <w:r w:rsidDel="00000000" w:rsidR="00000000" w:rsidRPr="00000000">
              <w:rPr>
                <w:rFonts w:ascii="Comfortaa" w:cs="Comfortaa" w:eastAsia="Comfortaa" w:hAnsi="Comfortaa"/>
                <w:sz w:val="20"/>
                <w:szCs w:val="20"/>
              </w:rPr>
              <w:drawing>
                <wp:inline distB="114300" distT="114300" distL="114300" distR="114300">
                  <wp:extent cx="681038" cy="681038"/>
                  <wp:effectExtent b="0" l="0" r="0" t="0"/>
                  <wp:docPr id="28" name="image2.png"/>
                  <a:graphic>
                    <a:graphicData uri="http://schemas.openxmlformats.org/drawingml/2006/picture">
                      <pic:pic>
                        <pic:nvPicPr>
                          <pic:cNvPr id="0" name="image2.png"/>
                          <pic:cNvPicPr preferRelativeResize="0"/>
                        </pic:nvPicPr>
                        <pic:blipFill>
                          <a:blip r:embed="rId20"/>
                          <a:srcRect b="8000" l="8051" r="6445" t="7500"/>
                          <a:stretch>
                            <a:fillRect/>
                          </a:stretch>
                        </pic:blipFill>
                        <pic:spPr>
                          <a:xfrm>
                            <a:off x="0" y="0"/>
                            <a:ext cx="681038" cy="681038"/>
                          </a:xfrm>
                          <a:prstGeom prst="rect"/>
                          <a:ln/>
                        </pic:spPr>
                      </pic:pic>
                    </a:graphicData>
                  </a:graphic>
                </wp:inline>
              </w:drawing>
            </w:r>
            <w:r w:rsidDel="00000000" w:rsidR="00000000" w:rsidRPr="00000000">
              <w:rPr>
                <w:rFonts w:ascii="Comfortaa" w:cs="Comfortaa" w:eastAsia="Comfortaa" w:hAnsi="Comfortaa"/>
                <w:sz w:val="20"/>
                <w:szCs w:val="20"/>
                <w:rtl w:val="0"/>
              </w:rPr>
              <w:t xml:space="preserve">EOC</w:t>
            </w:r>
          </w:p>
          <w:p w:rsidR="00000000" w:rsidDel="00000000" w:rsidP="00000000" w:rsidRDefault="00000000" w:rsidRPr="00000000" w14:paraId="000000CF">
            <w:pPr>
              <w:rPr>
                <w:rFonts w:ascii="Comfortaa" w:cs="Comfortaa" w:eastAsia="Comfortaa" w:hAnsi="Comfortaa"/>
                <w:b w:val="1"/>
                <w:color w:val="ff0000"/>
                <w:sz w:val="18"/>
                <w:szCs w:val="18"/>
                <w:highlight w:val="white"/>
              </w:rPr>
            </w:pPr>
            <w:r w:rsidDel="00000000" w:rsidR="00000000" w:rsidRPr="00000000">
              <w:rPr>
                <w:rtl w:val="0"/>
              </w:rPr>
            </w:r>
          </w:p>
          <w:p w:rsidR="00000000" w:rsidDel="00000000" w:rsidP="00000000" w:rsidRDefault="00000000" w:rsidRPr="00000000" w14:paraId="000000D0">
            <w:pPr>
              <w:rPr>
                <w:rFonts w:ascii="Comfortaa" w:cs="Comfortaa" w:eastAsia="Comfortaa" w:hAnsi="Comfortaa"/>
                <w:sz w:val="18"/>
                <w:szCs w:val="18"/>
                <w:highlight w:val="white"/>
              </w:rPr>
            </w:pPr>
            <w:r w:rsidDel="00000000" w:rsidR="00000000" w:rsidRPr="00000000">
              <w:rPr>
                <w:rFonts w:ascii="Comfortaa" w:cs="Comfortaa" w:eastAsia="Comfortaa" w:hAnsi="Comfortaa"/>
                <w:sz w:val="18"/>
                <w:szCs w:val="18"/>
                <w:highlight w:val="white"/>
                <w:rtl w:val="0"/>
              </w:rPr>
              <w:t xml:space="preserve">Mise en commun des idées: cada alumno propone dos ideas.</w:t>
            </w:r>
          </w:p>
          <w:p w:rsidR="00000000" w:rsidDel="00000000" w:rsidP="00000000" w:rsidRDefault="00000000" w:rsidRPr="00000000" w14:paraId="000000D1">
            <w:pPr>
              <w:widowControl w:val="0"/>
              <w:spacing w:line="240" w:lineRule="auto"/>
              <w:rPr>
                <w:rFonts w:ascii="Comfortaa" w:cs="Comfortaa" w:eastAsia="Comfortaa" w:hAnsi="Comfortaa"/>
                <w:b w:val="1"/>
                <w:sz w:val="18"/>
                <w:szCs w:val="18"/>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rFonts w:ascii="Comfortaa" w:cs="Comfortaa" w:eastAsia="Comfortaa" w:hAnsi="Comfortaa"/>
                <w:b w:val="1"/>
                <w:sz w:val="18"/>
                <w:szCs w:val="18"/>
              </w:rPr>
            </w:pPr>
            <w:r w:rsidDel="00000000" w:rsidR="00000000" w:rsidRPr="00000000">
              <w:rPr>
                <w:rtl w:val="0"/>
              </w:rPr>
            </w:r>
          </w:p>
          <w:p w:rsidR="00000000" w:rsidDel="00000000" w:rsidP="00000000" w:rsidRDefault="00000000" w:rsidRPr="00000000" w14:paraId="000000D4">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Explica en algunas líneas de qué manera las fotos ilustran lo que dice el texto.</w:t>
            </w:r>
          </w:p>
          <w:p w:rsidR="00000000" w:rsidDel="00000000" w:rsidP="00000000" w:rsidRDefault="00000000" w:rsidRPr="00000000" w14:paraId="000000D5">
            <w:pPr>
              <w:widowControl w:val="0"/>
              <w:spacing w:line="240" w:lineRule="auto"/>
              <w:rPr>
                <w:rFonts w:ascii="Comfortaa" w:cs="Comfortaa" w:eastAsia="Comfortaa" w:hAnsi="Comfortaa"/>
                <w:b w:val="1"/>
                <w:sz w:val="18"/>
                <w:szCs w:val="18"/>
              </w:rPr>
            </w:pPr>
            <w:r w:rsidDel="00000000" w:rsidR="00000000" w:rsidRPr="00000000">
              <w:rPr>
                <w:rtl w:val="0"/>
              </w:rPr>
            </w:r>
          </w:p>
          <w:p w:rsidR="00000000" w:rsidDel="00000000" w:rsidP="00000000" w:rsidRDefault="00000000" w:rsidRPr="00000000" w14:paraId="000000D6">
            <w:pPr>
              <w:widowControl w:val="0"/>
              <w:spacing w:line="240" w:lineRule="auto"/>
              <w:rPr>
                <w:rFonts w:ascii="Comfortaa" w:cs="Comfortaa" w:eastAsia="Comfortaa" w:hAnsi="Comfortaa"/>
                <w:b w:val="1"/>
                <w:sz w:val="18"/>
                <w:szCs w:val="18"/>
              </w:rPr>
            </w:pPr>
            <w:r w:rsidDel="00000000" w:rsidR="00000000" w:rsidRPr="00000000">
              <w:rPr>
                <w:rtl w:val="0"/>
              </w:rPr>
            </w:r>
          </w:p>
          <w:p w:rsidR="00000000" w:rsidDel="00000000" w:rsidP="00000000" w:rsidRDefault="00000000" w:rsidRPr="00000000" w14:paraId="000000D7">
            <w:pPr>
              <w:widowControl w:val="0"/>
              <w:spacing w:line="240" w:lineRule="auto"/>
              <w:rPr>
                <w:rFonts w:ascii="Comfortaa" w:cs="Comfortaa" w:eastAsia="Comfortaa" w:hAnsi="Comfortaa"/>
                <w:sz w:val="18"/>
                <w:szCs w:val="18"/>
              </w:rPr>
            </w:pPr>
            <w:hyperlink r:id="rId21">
              <w:r w:rsidDel="00000000" w:rsidR="00000000" w:rsidRPr="00000000">
                <w:rPr>
                  <w:rFonts w:ascii="Comfortaa" w:cs="Comfortaa" w:eastAsia="Comfortaa" w:hAnsi="Comfortaa"/>
                  <w:color w:val="1155cc"/>
                  <w:sz w:val="18"/>
                  <w:szCs w:val="18"/>
                  <w:u w:val="single"/>
                  <w:rtl w:val="0"/>
                </w:rPr>
                <w:t xml:space="preserve">https://padlet.com/navarro_espagnol/wuneuzlfnusi</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D8">
            <w:pPr>
              <w:widowControl w:val="0"/>
              <w:spacing w:line="240" w:lineRule="auto"/>
              <w:jc w:val="center"/>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Pr>
              <w:drawing>
                <wp:inline distB="114300" distT="114300" distL="114300" distR="114300">
                  <wp:extent cx="652463" cy="652463"/>
                  <wp:effectExtent b="0" l="0" r="0" t="0"/>
                  <wp:docPr id="3"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652463" cy="6524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9">
      <w:pPr>
        <w:rPr>
          <w:sz w:val="12"/>
          <w:szCs w:val="12"/>
        </w:rPr>
      </w:pPr>
      <w:r w:rsidDel="00000000" w:rsidR="00000000" w:rsidRPr="00000000">
        <w:rPr>
          <w:rtl w:val="0"/>
        </w:rPr>
      </w:r>
    </w:p>
    <w:tbl>
      <w:tblPr>
        <w:tblStyle w:val="Table2"/>
        <w:tblW w:w="161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
        <w:gridCol w:w="4335"/>
        <w:gridCol w:w="11430"/>
        <w:tblGridChange w:id="0">
          <w:tblGrid>
            <w:gridCol w:w="375"/>
            <w:gridCol w:w="4335"/>
            <w:gridCol w:w="11430"/>
          </w:tblGrid>
        </w:tblGridChange>
      </w:tblGrid>
      <w:tr>
        <w:trPr>
          <w:trHeight w:val="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rFonts w:ascii="Comfortaa" w:cs="Comfortaa" w:eastAsia="Comfortaa" w:hAnsi="Comfortaa"/>
                <w:sz w:val="2"/>
                <w:szCs w:val="2"/>
              </w:rPr>
            </w:pPr>
            <w:r w:rsidDel="00000000" w:rsidR="00000000" w:rsidRPr="00000000">
              <w:rPr>
                <w:rtl w:val="0"/>
              </w:rPr>
            </w:r>
          </w:p>
          <w:p w:rsidR="00000000" w:rsidDel="00000000" w:rsidP="00000000" w:rsidRDefault="00000000" w:rsidRPr="00000000" w14:paraId="000000DB">
            <w:pPr>
              <w:widowControl w:val="0"/>
              <w:spacing w:line="240" w:lineRule="auto"/>
              <w:jc w:val="center"/>
              <w:rPr>
                <w:rFonts w:ascii="Comfortaa" w:cs="Comfortaa" w:eastAsia="Comfortaa" w:hAnsi="Comfortaa"/>
                <w:sz w:val="8"/>
                <w:szCs w:val="8"/>
              </w:rPr>
            </w:pPr>
            <w:r w:rsidDel="00000000" w:rsidR="00000000" w:rsidRPr="00000000">
              <w:rPr>
                <w:rtl w:val="0"/>
              </w:rPr>
            </w:r>
          </w:p>
          <w:p w:rsidR="00000000" w:rsidDel="00000000" w:rsidP="00000000" w:rsidRDefault="00000000" w:rsidRPr="00000000" w14:paraId="000000DC">
            <w:pPr>
              <w:widowControl w:val="0"/>
              <w:spacing w:line="240" w:lineRule="auto"/>
              <w:jc w:val="center"/>
              <w:rPr>
                <w:rFonts w:ascii="Oswald" w:cs="Oswald" w:eastAsia="Oswald" w:hAnsi="Oswald"/>
                <w:sz w:val="20"/>
                <w:szCs w:val="20"/>
              </w:rPr>
            </w:pPr>
            <w:r w:rsidDel="00000000" w:rsidR="00000000" w:rsidRPr="00000000">
              <w:rPr>
                <w:rFonts w:ascii="Comfortaa" w:cs="Comfortaa" w:eastAsia="Comfortaa" w:hAnsi="Comfortaa"/>
                <w:sz w:val="20"/>
                <w:szCs w:val="20"/>
                <w:rtl w:val="0"/>
              </w:rPr>
              <w:t xml:space="preserve">4</w:t>
            </w:r>
            <w:r w:rsidDel="00000000" w:rsidR="00000000" w:rsidRPr="00000000">
              <w:rPr>
                <w:rtl w:val="0"/>
              </w:rPr>
            </w:r>
          </w:p>
        </w:tc>
        <w:tc>
          <w:tcPr>
            <w:shd w:fill="10fffb"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jc w:val="center"/>
              <w:rPr>
                <w:rFonts w:ascii="Comfortaa" w:cs="Comfortaa" w:eastAsia="Comfortaa" w:hAnsi="Comfortaa"/>
                <w:sz w:val="20"/>
                <w:szCs w:val="20"/>
              </w:rPr>
            </w:pPr>
            <w:r w:rsidDel="00000000" w:rsidR="00000000" w:rsidRPr="00000000">
              <w:rPr>
                <w:rFonts w:ascii="Comfortaa" w:cs="Comfortaa" w:eastAsia="Comfortaa" w:hAnsi="Comfortaa"/>
                <w:b w:val="1"/>
                <w:sz w:val="20"/>
                <w:szCs w:val="20"/>
                <w:rtl w:val="0"/>
              </w:rPr>
              <w:t xml:space="preserve">Activité de fin de séquence</w:t>
            </w:r>
            <w:r w:rsidDel="00000000" w:rsidR="00000000" w:rsidRPr="00000000">
              <w:rPr>
                <w:rtl w:val="0"/>
              </w:rPr>
            </w:r>
          </w:p>
          <w:p w:rsidR="00000000" w:rsidDel="00000000" w:rsidP="00000000" w:rsidRDefault="00000000" w:rsidRPr="00000000" w14:paraId="000000DE">
            <w:pPr>
              <w:widowControl w:val="0"/>
              <w:spacing w:line="240" w:lineRule="auto"/>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Interaction: Table ronde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 España destino favorito de vacaciones. </w:t>
            </w:r>
            <w:hyperlink r:id="rId23">
              <w:r w:rsidDel="00000000" w:rsidR="00000000" w:rsidRPr="00000000">
                <w:rPr>
                  <w:rFonts w:ascii="Comfortaa" w:cs="Comfortaa" w:eastAsia="Comfortaa" w:hAnsi="Comfortaa"/>
                  <w:color w:val="1155cc"/>
                  <w:sz w:val="18"/>
                  <w:szCs w:val="18"/>
                  <w:u w:val="single"/>
                  <w:rtl w:val="0"/>
                </w:rPr>
                <w:t xml:space="preserve">https://youtu.be/BUajJRj3ctw</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E0">
            <w:pPr>
              <w:widowControl w:val="0"/>
              <w:spacing w:line="240" w:lineRule="auto"/>
              <w:rPr>
                <w:rFonts w:ascii="Comfortaa" w:cs="Comfortaa" w:eastAsia="Comfortaa" w:hAnsi="Comfortaa"/>
                <w:i w:val="1"/>
                <w:sz w:val="18"/>
                <w:szCs w:val="18"/>
              </w:rPr>
            </w:pPr>
            <w:r w:rsidDel="00000000" w:rsidR="00000000" w:rsidRPr="00000000">
              <w:rPr>
                <w:rFonts w:ascii="Comfortaa" w:cs="Comfortaa" w:eastAsia="Comfortaa" w:hAnsi="Comfortaa"/>
                <w:sz w:val="18"/>
                <w:szCs w:val="18"/>
                <w:rtl w:val="0"/>
              </w:rPr>
              <w:t xml:space="preserve">EOI:  Comentario de un dibujo humorístico, portada de la revista satírica </w:t>
            </w:r>
            <w:r w:rsidDel="00000000" w:rsidR="00000000" w:rsidRPr="00000000">
              <w:rPr>
                <w:rFonts w:ascii="Comfortaa" w:cs="Comfortaa" w:eastAsia="Comfortaa" w:hAnsi="Comfortaa"/>
                <w:i w:val="1"/>
                <w:sz w:val="18"/>
                <w:szCs w:val="18"/>
                <w:rtl w:val="0"/>
              </w:rPr>
              <w:t xml:space="preserve">jueves, n°2151</w:t>
            </w:r>
          </w:p>
        </w:tc>
      </w:tr>
    </w:tbl>
    <w:p w:rsidR="00000000" w:rsidDel="00000000" w:rsidP="00000000" w:rsidRDefault="00000000" w:rsidRPr="00000000" w14:paraId="000000E1">
      <w:pPr>
        <w:rPr>
          <w:sz w:val="12"/>
          <w:szCs w:val="12"/>
        </w:rPr>
      </w:pPr>
      <w:r w:rsidDel="00000000" w:rsidR="00000000" w:rsidRPr="00000000">
        <w:rPr>
          <w:rtl w:val="0"/>
        </w:rPr>
      </w:r>
    </w:p>
    <w:tbl>
      <w:tblPr>
        <w:tblStyle w:val="Table3"/>
        <w:tblW w:w="161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
        <w:gridCol w:w="4335"/>
        <w:gridCol w:w="11460"/>
        <w:tblGridChange w:id="0">
          <w:tblGrid>
            <w:gridCol w:w="375"/>
            <w:gridCol w:w="4335"/>
            <w:gridCol w:w="11460"/>
          </w:tblGrid>
        </w:tblGridChange>
      </w:tblGrid>
      <w:tr>
        <w:trPr>
          <w:trHeight w:val="6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jc w:val="left"/>
              <w:rPr>
                <w:rFonts w:ascii="Comfortaa" w:cs="Comfortaa" w:eastAsia="Comfortaa" w:hAnsi="Comfortaa"/>
                <w:sz w:val="8"/>
                <w:szCs w:val="8"/>
              </w:rPr>
            </w:pPr>
            <w:r w:rsidDel="00000000" w:rsidR="00000000" w:rsidRPr="00000000">
              <w:rPr>
                <w:rtl w:val="0"/>
              </w:rPr>
            </w:r>
          </w:p>
          <w:p w:rsidR="00000000" w:rsidDel="00000000" w:rsidP="00000000" w:rsidRDefault="00000000" w:rsidRPr="00000000" w14:paraId="000000E3">
            <w:pPr>
              <w:widowControl w:val="0"/>
              <w:spacing w:line="240" w:lineRule="auto"/>
              <w:jc w:val="left"/>
              <w:rPr>
                <w:rFonts w:ascii="Comfortaa" w:cs="Comfortaa" w:eastAsia="Comfortaa" w:hAnsi="Comfortaa"/>
                <w:sz w:val="2"/>
                <w:szCs w:val="2"/>
              </w:rPr>
            </w:pPr>
            <w:r w:rsidDel="00000000" w:rsidR="00000000" w:rsidRPr="00000000">
              <w:rPr>
                <w:rtl w:val="0"/>
              </w:rPr>
            </w:r>
          </w:p>
          <w:p w:rsidR="00000000" w:rsidDel="00000000" w:rsidP="00000000" w:rsidRDefault="00000000" w:rsidRPr="00000000" w14:paraId="000000E4">
            <w:pPr>
              <w:widowControl w:val="0"/>
              <w:spacing w:line="240" w:lineRule="auto"/>
              <w:jc w:val="center"/>
              <w:rPr>
                <w:rFonts w:ascii="Oswald" w:cs="Oswald" w:eastAsia="Oswald" w:hAnsi="Oswald"/>
                <w:sz w:val="20"/>
                <w:szCs w:val="20"/>
              </w:rPr>
            </w:pPr>
            <w:r w:rsidDel="00000000" w:rsidR="00000000" w:rsidRPr="00000000">
              <w:rPr>
                <w:rFonts w:ascii="Comfortaa" w:cs="Comfortaa" w:eastAsia="Comfortaa" w:hAnsi="Comfortaa"/>
                <w:sz w:val="20"/>
                <w:szCs w:val="20"/>
                <w:rtl w:val="0"/>
              </w:rPr>
              <w:t xml:space="preserve">5</w:t>
            </w:r>
            <w:r w:rsidDel="00000000" w:rsidR="00000000" w:rsidRPr="00000000">
              <w:rPr>
                <w:rtl w:val="0"/>
              </w:rPr>
            </w:r>
          </w:p>
        </w:tc>
        <w:tc>
          <w:tcPr>
            <w:shd w:fill="00e1dd"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12"/>
                <w:szCs w:val="12"/>
              </w:rPr>
            </w:pPr>
            <w:r w:rsidDel="00000000" w:rsidR="00000000" w:rsidRPr="00000000">
              <w:rPr>
                <w:rtl w:val="0"/>
              </w:rPr>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Évaluation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CO: La « turismofobia » atraviesa la economía de España: </w:t>
            </w:r>
          </w:p>
          <w:p w:rsidR="00000000" w:rsidDel="00000000" w:rsidP="00000000" w:rsidRDefault="00000000" w:rsidRPr="00000000" w14:paraId="000000E8">
            <w:pPr>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Realiza un balance en español: </w:t>
            </w:r>
            <w:hyperlink r:id="rId24">
              <w:r w:rsidDel="00000000" w:rsidR="00000000" w:rsidRPr="00000000">
                <w:rPr>
                  <w:rFonts w:ascii="Comfortaa" w:cs="Comfortaa" w:eastAsia="Comfortaa" w:hAnsi="Comfortaa"/>
                  <w:color w:val="1155cc"/>
                  <w:sz w:val="18"/>
                  <w:szCs w:val="18"/>
                  <w:u w:val="single"/>
                  <w:rtl w:val="0"/>
                </w:rPr>
                <w:t xml:space="preserve">https://youtu.be/y47gvFc6N_I</w:t>
              </w:r>
            </w:hyperlink>
            <w:r w:rsidDel="00000000" w:rsidR="00000000" w:rsidRPr="00000000">
              <w:rPr>
                <w:rFonts w:ascii="Comfortaa" w:cs="Comfortaa" w:eastAsia="Comfortaa" w:hAnsi="Comfortaa"/>
                <w:sz w:val="18"/>
                <w:szCs w:val="18"/>
                <w:rtl w:val="0"/>
              </w:rPr>
              <w:t xml:space="preserve"> </w:t>
            </w:r>
          </w:p>
          <w:p w:rsidR="00000000" w:rsidDel="00000000" w:rsidP="00000000" w:rsidRDefault="00000000" w:rsidRPr="00000000" w14:paraId="000000E9">
            <w:pPr>
              <w:spacing w:line="240" w:lineRule="auto"/>
              <w:ind w:left="0" w:firstLine="0"/>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EE : En qué medida esta fotografía responde o no a la problemática: ¿</w:t>
            </w:r>
            <w:r w:rsidDel="00000000" w:rsidR="00000000" w:rsidRPr="00000000">
              <w:rPr>
                <w:rFonts w:ascii="Comfortaa" w:cs="Comfortaa" w:eastAsia="Comfortaa" w:hAnsi="Comfortaa"/>
                <w:b w:val="1"/>
                <w:i w:val="1"/>
                <w:sz w:val="18"/>
                <w:szCs w:val="18"/>
                <w:rtl w:val="0"/>
              </w:rPr>
              <w:t xml:space="preserve">El turismo en España, bendición o maldición ?</w:t>
            </w:r>
            <w:r w:rsidDel="00000000" w:rsidR="00000000" w:rsidRPr="00000000">
              <w:rPr>
                <w:rtl w:val="0"/>
              </w:rPr>
            </w:r>
          </w:p>
        </w:tc>
      </w:tr>
    </w:tbl>
    <w:p w:rsidR="00000000" w:rsidDel="00000000" w:rsidP="00000000" w:rsidRDefault="00000000" w:rsidRPr="00000000" w14:paraId="000000EA">
      <w:pPr>
        <w:rPr>
          <w:sz w:val="12"/>
          <w:szCs w:val="12"/>
        </w:rPr>
      </w:pPr>
      <w:r w:rsidDel="00000000" w:rsidR="00000000" w:rsidRPr="00000000">
        <w:rPr>
          <w:rtl w:val="0"/>
        </w:rPr>
      </w:r>
    </w:p>
    <w:tbl>
      <w:tblPr>
        <w:tblStyle w:val="Table4"/>
        <w:tblW w:w="1618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
        <w:gridCol w:w="4335"/>
        <w:gridCol w:w="11475"/>
        <w:tblGridChange w:id="0">
          <w:tblGrid>
            <w:gridCol w:w="375"/>
            <w:gridCol w:w="4335"/>
            <w:gridCol w:w="11475"/>
          </w:tblGrid>
        </w:tblGridChange>
      </w:tblGrid>
      <w:tr>
        <w:trPr>
          <w:trHeight w:val="4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jc w:val="center"/>
              <w:rPr>
                <w:rFonts w:ascii="Oswald" w:cs="Oswald" w:eastAsia="Oswald" w:hAnsi="Oswald"/>
                <w:sz w:val="20"/>
                <w:szCs w:val="20"/>
              </w:rPr>
            </w:pPr>
            <w:r w:rsidDel="00000000" w:rsidR="00000000" w:rsidRPr="00000000">
              <w:rPr>
                <w:rtl w:val="0"/>
              </w:rPr>
            </w:r>
          </w:p>
        </w:tc>
        <w:tc>
          <w:tcPr>
            <w:shd w:fill="37f1b5"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jc w:val="center"/>
              <w:rPr>
                <w:rFonts w:ascii="Comfortaa" w:cs="Comfortaa" w:eastAsia="Comfortaa" w:hAnsi="Comfortaa"/>
                <w:sz w:val="8"/>
                <w:szCs w:val="8"/>
              </w:rPr>
            </w:pPr>
            <w:r w:rsidDel="00000000" w:rsidR="00000000" w:rsidRPr="00000000">
              <w:rPr>
                <w:rtl w:val="0"/>
              </w:rPr>
            </w:r>
          </w:p>
          <w:p w:rsidR="00000000" w:rsidDel="00000000" w:rsidP="00000000" w:rsidRDefault="00000000" w:rsidRPr="00000000" w14:paraId="000000ED">
            <w:pPr>
              <w:widowControl w:val="0"/>
              <w:spacing w:line="240" w:lineRule="auto"/>
              <w:jc w:val="cente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Remédiation à la maison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numPr>
                <w:ilvl w:val="0"/>
                <w:numId w:val="3"/>
              </w:numPr>
              <w:spacing w:line="276" w:lineRule="auto"/>
              <w:ind w:left="141.7322834645671" w:hanging="141.7322834645671"/>
              <w:rPr>
                <w:rFonts w:ascii="Comfortaa" w:cs="Comfortaa" w:eastAsia="Comfortaa" w:hAnsi="Comfortaa"/>
                <w:sz w:val="18"/>
                <w:szCs w:val="18"/>
                <w:u w:val="none"/>
              </w:rPr>
            </w:pPr>
            <w:r w:rsidDel="00000000" w:rsidR="00000000" w:rsidRPr="00000000">
              <w:rPr>
                <w:rFonts w:ascii="Comfortaa" w:cs="Comfortaa" w:eastAsia="Comfortaa" w:hAnsi="Comfortaa"/>
                <w:sz w:val="18"/>
                <w:szCs w:val="18"/>
                <w:rtl w:val="0"/>
              </w:rPr>
              <w:t xml:space="preserve">Remédiation collective: par les élèves, au tableau 5 phrases types issues des copies des élèves</w:t>
            </w:r>
          </w:p>
          <w:p w:rsidR="00000000" w:rsidDel="00000000" w:rsidP="00000000" w:rsidRDefault="00000000" w:rsidRPr="00000000" w14:paraId="000000EF">
            <w:pPr>
              <w:numPr>
                <w:ilvl w:val="0"/>
                <w:numId w:val="3"/>
              </w:numPr>
              <w:spacing w:line="276" w:lineRule="auto"/>
              <w:ind w:left="141.7322834645671" w:hanging="141.7322834645671"/>
              <w:rPr>
                <w:rFonts w:ascii="Comfortaa" w:cs="Comfortaa" w:eastAsia="Comfortaa" w:hAnsi="Comfortaa"/>
                <w:sz w:val="18"/>
                <w:szCs w:val="18"/>
                <w:u w:val="none"/>
              </w:rPr>
            </w:pPr>
            <w:r w:rsidDel="00000000" w:rsidR="00000000" w:rsidRPr="00000000">
              <w:rPr>
                <w:rFonts w:ascii="Comfortaa" w:cs="Comfortaa" w:eastAsia="Comfortaa" w:hAnsi="Comfortaa"/>
                <w:sz w:val="18"/>
                <w:szCs w:val="18"/>
                <w:rtl w:val="0"/>
              </w:rPr>
              <w:t xml:space="preserve">Remédiation individuelle: chaque élève corrige sur sa copie les erreurs entourées par l’enseignant</w:t>
            </w:r>
          </w:p>
        </w:tc>
      </w:tr>
    </w:tbl>
    <w:p w:rsidR="00000000" w:rsidDel="00000000" w:rsidP="00000000" w:rsidRDefault="00000000" w:rsidRPr="00000000" w14:paraId="000000F0">
      <w:pPr>
        <w:rPr>
          <w:sz w:val="16"/>
          <w:szCs w:val="16"/>
        </w:rPr>
      </w:pPr>
      <w:r w:rsidDel="00000000" w:rsidR="00000000" w:rsidRPr="00000000">
        <w:rPr>
          <w:rtl w:val="0"/>
        </w:rPr>
      </w:r>
    </w:p>
    <w:p w:rsidR="00000000" w:rsidDel="00000000" w:rsidP="00000000" w:rsidRDefault="00000000" w:rsidRPr="00000000" w14:paraId="000000F1">
      <w:pPr>
        <w:rPr>
          <w:sz w:val="16"/>
          <w:szCs w:val="16"/>
        </w:rPr>
      </w:pPr>
      <w:r w:rsidDel="00000000" w:rsidR="00000000" w:rsidRPr="00000000">
        <w:rPr>
          <w:rtl w:val="0"/>
        </w:rPr>
      </w:r>
    </w:p>
    <w:p w:rsidR="00000000" w:rsidDel="00000000" w:rsidP="00000000" w:rsidRDefault="00000000" w:rsidRPr="00000000" w14:paraId="000000F2">
      <w:pPr>
        <w:rPr>
          <w:sz w:val="16"/>
          <w:szCs w:val="16"/>
        </w:rPr>
      </w:pPr>
      <w:r w:rsidDel="00000000" w:rsidR="00000000" w:rsidRPr="00000000">
        <w:rPr>
          <w:rtl w:val="0"/>
        </w:rPr>
      </w:r>
    </w:p>
    <w:p w:rsidR="00000000" w:rsidDel="00000000" w:rsidP="00000000" w:rsidRDefault="00000000" w:rsidRPr="00000000" w14:paraId="000000F3">
      <w:pPr>
        <w:rPr>
          <w:sz w:val="16"/>
          <w:szCs w:val="16"/>
        </w:rPr>
      </w:pPr>
      <w:r w:rsidDel="00000000" w:rsidR="00000000" w:rsidRPr="00000000">
        <w:rPr>
          <w:rtl w:val="0"/>
        </w:rPr>
      </w:r>
    </w:p>
    <w:p w:rsidR="00000000" w:rsidDel="00000000" w:rsidP="00000000" w:rsidRDefault="00000000" w:rsidRPr="00000000" w14:paraId="000000F4">
      <w:pPr>
        <w:rPr>
          <w:sz w:val="16"/>
          <w:szCs w:val="16"/>
        </w:rPr>
      </w:pPr>
      <w:r w:rsidDel="00000000" w:rsidR="00000000" w:rsidRPr="00000000">
        <w:rPr>
          <w:rtl w:val="0"/>
        </w:rPr>
      </w:r>
    </w:p>
    <w:tbl>
      <w:tblPr>
        <w:tblStyle w:val="Table5"/>
        <w:tblW w:w="1615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1890"/>
        <w:gridCol w:w="11145"/>
        <w:tblGridChange w:id="0">
          <w:tblGrid>
            <w:gridCol w:w="3120"/>
            <w:gridCol w:w="1890"/>
            <w:gridCol w:w="11145"/>
          </w:tblGrid>
        </w:tblGridChange>
      </w:tblGrid>
      <w:tr>
        <w:trPr>
          <w:trHeight w:val="1040" w:hRule="atLeast"/>
        </w:trPr>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F5">
            <w:pPr>
              <w:widowControl w:val="0"/>
              <w:ind w:left="100" w:right="100" w:firstLine="0"/>
              <w:jc w:val="center"/>
              <w:rPr>
                <w:rFonts w:ascii="Comfortaa" w:cs="Comfortaa" w:eastAsia="Comfortaa" w:hAnsi="Comfortaa"/>
                <w:color w:val="ffffff"/>
              </w:rPr>
            </w:pPr>
            <w:r w:rsidDel="00000000" w:rsidR="00000000" w:rsidRPr="00000000">
              <w:rPr>
                <w:rtl w:val="0"/>
              </w:rPr>
            </w:r>
          </w:p>
          <w:p w:rsidR="00000000" w:rsidDel="00000000" w:rsidP="00000000" w:rsidRDefault="00000000" w:rsidRPr="00000000" w14:paraId="000000F6">
            <w:pPr>
              <w:widowControl w:val="0"/>
              <w:ind w:left="100" w:right="100" w:firstLine="0"/>
              <w:jc w:val="center"/>
              <w:rPr>
                <w:rFonts w:ascii="Comfortaa" w:cs="Comfortaa" w:eastAsia="Comfortaa" w:hAnsi="Comfortaa"/>
                <w:color w:val="ffffff"/>
              </w:rPr>
            </w:pPr>
            <w:r w:rsidDel="00000000" w:rsidR="00000000" w:rsidRPr="00000000">
              <w:rPr>
                <w:rFonts w:ascii="Comfortaa" w:cs="Comfortaa" w:eastAsia="Comfortaa" w:hAnsi="Comfortaa"/>
                <w:color w:val="ffffff"/>
                <w:rtl w:val="0"/>
              </w:rPr>
              <w:t xml:space="preserve">Activités langagières</w:t>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F7">
            <w:pPr>
              <w:widowControl w:val="0"/>
              <w:ind w:left="100" w:right="100" w:firstLine="0"/>
              <w:jc w:val="center"/>
              <w:rPr>
                <w:rFonts w:ascii="Comfortaa" w:cs="Comfortaa" w:eastAsia="Comfortaa" w:hAnsi="Comfortaa"/>
                <w:color w:val="ffffff"/>
              </w:rPr>
            </w:pPr>
            <w:r w:rsidDel="00000000" w:rsidR="00000000" w:rsidRPr="00000000">
              <w:rPr>
                <w:rFonts w:ascii="Comfortaa" w:cs="Comfortaa" w:eastAsia="Comfortaa" w:hAnsi="Comfortaa"/>
                <w:color w:val="ffffff"/>
                <w:rtl w:val="0"/>
              </w:rPr>
              <w:t xml:space="preserve">Niveau de compétence ciblé</w:t>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vAlign w:val="top"/>
          </w:tcPr>
          <w:p w:rsidR="00000000" w:rsidDel="00000000" w:rsidP="00000000" w:rsidRDefault="00000000" w:rsidRPr="00000000" w14:paraId="000000F8">
            <w:pPr>
              <w:widowControl w:val="0"/>
              <w:ind w:left="0" w:right="100" w:firstLine="0"/>
              <w:jc w:val="center"/>
              <w:rPr>
                <w:rFonts w:ascii="Comfortaa" w:cs="Comfortaa" w:eastAsia="Comfortaa" w:hAnsi="Comfortaa"/>
                <w:color w:val="ffffff"/>
                <w:sz w:val="24"/>
                <w:szCs w:val="24"/>
              </w:rPr>
            </w:pPr>
            <w:r w:rsidDel="00000000" w:rsidR="00000000" w:rsidRPr="00000000">
              <w:rPr>
                <w:rtl w:val="0"/>
              </w:rPr>
            </w:r>
          </w:p>
          <w:p w:rsidR="00000000" w:rsidDel="00000000" w:rsidP="00000000" w:rsidRDefault="00000000" w:rsidRPr="00000000" w14:paraId="000000F9">
            <w:pPr>
              <w:widowControl w:val="0"/>
              <w:ind w:left="0" w:right="100" w:firstLine="0"/>
              <w:jc w:val="center"/>
              <w:rPr>
                <w:rFonts w:ascii="Comfortaa" w:cs="Comfortaa" w:eastAsia="Comfortaa" w:hAnsi="Comfortaa"/>
                <w:color w:val="ffffff"/>
                <w:sz w:val="24"/>
                <w:szCs w:val="24"/>
              </w:rPr>
            </w:pPr>
            <w:r w:rsidDel="00000000" w:rsidR="00000000" w:rsidRPr="00000000">
              <w:rPr>
                <w:rFonts w:ascii="Comfortaa" w:cs="Comfortaa" w:eastAsia="Comfortaa" w:hAnsi="Comfortaa"/>
                <w:color w:val="ffffff"/>
                <w:sz w:val="24"/>
                <w:szCs w:val="24"/>
                <w:rtl w:val="0"/>
              </w:rPr>
              <w:t xml:space="preserve">Descripteurs retenus</w:t>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color w:val="ffffff"/>
              </w:rPr>
            </w:pPr>
            <w:r w:rsidDel="00000000" w:rsidR="00000000" w:rsidRPr="00000000">
              <w:rPr>
                <w:rtl w:val="0"/>
              </w:rPr>
            </w:r>
          </w:p>
        </w:tc>
      </w:tr>
      <w:tr>
        <w:trPr>
          <w:trHeight w:val="660" w:hRule="atLeast"/>
        </w:trP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Réception/compréhension: écouter</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D">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comprendre les points essentiels quand un langage clair et standard est utilisé.</w:t>
            </w:r>
          </w:p>
        </w:tc>
      </w:tr>
      <w:tr>
        <w:trPr>
          <w:trHeight w:val="420" w:hRule="atLeast"/>
        </w:trP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Réception/compréhension: </w:t>
            </w:r>
          </w:p>
          <w:p w:rsidR="00000000" w:rsidDel="00000000" w:rsidP="00000000" w:rsidRDefault="00000000" w:rsidRPr="00000000" w14:paraId="000000FF">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lire</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1">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comprendre des textes rédigés dans une langue courante.</w:t>
            </w:r>
          </w:p>
        </w:tc>
      </w:tr>
      <w:t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Production/expression: </w:t>
            </w:r>
          </w:p>
          <w:p w:rsidR="00000000" w:rsidDel="00000000" w:rsidP="00000000" w:rsidRDefault="00000000" w:rsidRPr="00000000" w14:paraId="00000103">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écrire</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5">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écrire un texte simple et cohérent pour donner mon opinion personnelle.</w:t>
            </w:r>
          </w:p>
        </w:tc>
      </w:tr>
      <w:t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Production/expression: </w:t>
            </w:r>
          </w:p>
          <w:p w:rsidR="00000000" w:rsidDel="00000000" w:rsidP="00000000" w:rsidRDefault="00000000" w:rsidRPr="00000000" w14:paraId="00000107">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parler en continu</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9">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articuler des expressions de manière simple afin de raconter des faits.</w:t>
            </w:r>
          </w:p>
          <w:p w:rsidR="00000000" w:rsidDel="00000000" w:rsidP="00000000" w:rsidRDefault="00000000" w:rsidRPr="00000000" w14:paraId="0000010A">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brièvement expliquer mes opinions.</w:t>
            </w:r>
          </w:p>
        </w:tc>
      </w:tr>
      <w:tr>
        <w:trPr>
          <w:trHeight w:val="540" w:hRule="atLeast"/>
        </w:trP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Interaction: </w:t>
            </w:r>
          </w:p>
          <w:p w:rsidR="00000000" w:rsidDel="00000000" w:rsidP="00000000" w:rsidRDefault="00000000" w:rsidRPr="00000000" w14:paraId="0000010C">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interagir à l’oral</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E">
            <w:pPr>
              <w:widowControl w:val="0"/>
              <w:ind w:right="100"/>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 Je peux échanger en donnant un grand nombre d’informations sur des sujets familiers.</w:t>
            </w:r>
          </w:p>
        </w:tc>
      </w:tr>
      <w:tr>
        <w:trPr>
          <w:trHeight w:val="720" w:hRule="atLeast"/>
        </w:trPr>
        <w:tc>
          <w:tcPr>
            <w:tcBorders>
              <w:top w:color="000000" w:space="0" w:sz="4" w:val="single"/>
              <w:left w:color="000000" w:space="0" w:sz="4" w:val="single"/>
              <w:bottom w:color="000000" w:space="0" w:sz="4" w:val="single"/>
              <w:right w:color="000000" w:space="0" w:sz="4" w:val="single"/>
            </w:tcBorders>
            <w:shd w:fill="6efffd"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76" w:lineRule="auto"/>
              <w:ind w:left="141.73228346456688" w:right="100" w:firstLine="0"/>
              <w:rPr>
                <w:rFonts w:ascii="Oswald" w:cs="Oswald" w:eastAsia="Oswald" w:hAnsi="Oswald"/>
              </w:rPr>
            </w:pPr>
            <w:r w:rsidDel="00000000" w:rsidR="00000000" w:rsidRPr="00000000">
              <w:rPr>
                <w:rFonts w:ascii="Oswald" w:cs="Oswald" w:eastAsia="Oswald" w:hAnsi="Oswald"/>
                <w:rtl w:val="0"/>
              </w:rPr>
              <w:t xml:space="preserve">Médiation orale</w:t>
            </w:r>
          </w:p>
        </w:tc>
        <w:tc>
          <w:tcPr>
            <w:tcBorders>
              <w:top w:color="000000" w:space="0" w:sz="4" w:val="single"/>
              <w:left w:color="000000" w:space="0" w:sz="4" w:val="single"/>
              <w:bottom w:color="000000" w:space="0" w:sz="4" w:val="single"/>
              <w:right w:color="000000"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jc w:val="center"/>
              <w:rPr>
                <w:rFonts w:ascii="Oswald" w:cs="Oswald" w:eastAsia="Oswald" w:hAnsi="Oswald"/>
              </w:rPr>
            </w:pPr>
            <w:r w:rsidDel="00000000" w:rsidR="00000000" w:rsidRPr="00000000">
              <w:rPr>
                <w:rFonts w:ascii="Oswald" w:cs="Oswald" w:eastAsia="Oswald" w:hAnsi="Oswald"/>
                <w:rtl w:val="0"/>
              </w:rPr>
              <w:t xml:space="preserve">B1</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11">
            <w:pPr>
              <w:rPr>
                <w:rFonts w:ascii="Comfortaa" w:cs="Comfortaa" w:eastAsia="Comfortaa" w:hAnsi="Comfortaa"/>
                <w:sz w:val="20"/>
                <w:szCs w:val="20"/>
              </w:rPr>
            </w:pPr>
            <w:r w:rsidDel="00000000" w:rsidR="00000000" w:rsidRPr="00000000">
              <w:rPr>
                <w:rFonts w:ascii="Comfortaa" w:cs="Comfortaa" w:eastAsia="Comfortaa" w:hAnsi="Comfortaa"/>
                <w:sz w:val="20"/>
                <w:szCs w:val="20"/>
                <w:rtl w:val="0"/>
              </w:rPr>
              <w:t xml:space="preserve">Je peux interpréter et transmettre des informations factuelles explicites, à condition de pouvoir me préparer à l’avance et que les intervenants parlent dans une langue claire et courante.</w:t>
            </w:r>
          </w:p>
        </w:tc>
      </w:tr>
    </w:tbl>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sz w:val="2"/>
          <w:szCs w:val="2"/>
        </w:rPr>
      </w:pPr>
      <w:r w:rsidDel="00000000" w:rsidR="00000000" w:rsidRPr="00000000">
        <w:rPr>
          <w:rtl w:val="0"/>
        </w:rPr>
      </w:r>
    </w:p>
    <w:p w:rsidR="00000000" w:rsidDel="00000000" w:rsidP="00000000" w:rsidRDefault="00000000" w:rsidRPr="00000000" w14:paraId="00000123">
      <w:pPr>
        <w:rPr>
          <w:sz w:val="16"/>
          <w:szCs w:val="16"/>
        </w:rPr>
      </w:pPr>
      <w:r w:rsidDel="00000000" w:rsidR="00000000" w:rsidRPr="00000000">
        <w:rPr>
          <w:rtl w:val="0"/>
        </w:rPr>
      </w:r>
    </w:p>
    <w:tbl>
      <w:tblPr>
        <w:tblStyle w:val="Table6"/>
        <w:tblW w:w="1645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05"/>
        <w:gridCol w:w="8250"/>
        <w:tblGridChange w:id="0">
          <w:tblGrid>
            <w:gridCol w:w="8205"/>
            <w:gridCol w:w="825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76" w:lineRule="auto"/>
              <w:ind w:right="57.992125984252425"/>
              <w:jc w:val="center"/>
              <w:rPr>
                <w:b w:val="1"/>
                <w:sz w:val="28"/>
                <w:szCs w:val="28"/>
                <w:u w:val="single"/>
              </w:rPr>
            </w:pPr>
            <w:r w:rsidDel="00000000" w:rsidR="00000000" w:rsidRPr="00000000">
              <w:rPr>
                <w:b w:val="1"/>
                <w:sz w:val="28"/>
                <w:szCs w:val="28"/>
                <w:u w:val="single"/>
                <w:rtl w:val="0"/>
              </w:rPr>
              <w:t xml:space="preserve">1960: la década del prodigioso despegue del sol y playa</w:t>
            </w:r>
          </w:p>
          <w:p w:rsidR="00000000" w:rsidDel="00000000" w:rsidP="00000000" w:rsidRDefault="00000000" w:rsidRPr="00000000" w14:paraId="00000125">
            <w:pPr>
              <w:widowControl w:val="0"/>
              <w:spacing w:line="276" w:lineRule="auto"/>
              <w:ind w:right="57.992125984252425"/>
              <w:jc w:val="both"/>
              <w:rPr>
                <w:b w:val="1"/>
                <w:sz w:val="16"/>
                <w:szCs w:val="16"/>
              </w:rPr>
            </w:pPr>
            <w:r w:rsidDel="00000000" w:rsidR="00000000" w:rsidRPr="00000000">
              <w:rPr>
                <w:rtl w:val="0"/>
              </w:rPr>
            </w:r>
          </w:p>
          <w:p w:rsidR="00000000" w:rsidDel="00000000" w:rsidP="00000000" w:rsidRDefault="00000000" w:rsidRPr="00000000" w14:paraId="00000126">
            <w:pPr>
              <w:widowControl w:val="0"/>
              <w:spacing w:line="276" w:lineRule="auto"/>
              <w:ind w:right="57.992125984252425"/>
              <w:jc w:val="both"/>
              <w:rPr>
                <w:sz w:val="24"/>
                <w:szCs w:val="24"/>
              </w:rPr>
            </w:pPr>
            <w:r w:rsidDel="00000000" w:rsidR="00000000" w:rsidRPr="00000000">
              <w:rPr>
                <w:sz w:val="24"/>
                <w:szCs w:val="24"/>
                <w:rtl w:val="0"/>
              </w:rPr>
              <w:t xml:space="preserve">La década de 1960 en España es la del movimiento hippie, la minifalda, la locura por los Beatles y el baile del twist en los guateques. Y la del desarrollo del turismo de sol y playa a un ritmo vertiginoso. El aumento de los salarios y la reducción de la jornada laboral permiten popularizar un fenómeno hasta entonces reservado para la clase más acomodada. </w:t>
            </w:r>
          </w:p>
          <w:p w:rsidR="00000000" w:rsidDel="00000000" w:rsidP="00000000" w:rsidRDefault="00000000" w:rsidRPr="00000000" w14:paraId="00000127">
            <w:pPr>
              <w:widowControl w:val="0"/>
              <w:spacing w:line="276" w:lineRule="auto"/>
              <w:ind w:right="57.992125984252425"/>
              <w:jc w:val="both"/>
              <w:rPr>
                <w:sz w:val="24"/>
                <w:szCs w:val="24"/>
              </w:rPr>
            </w:pPr>
            <w:r w:rsidDel="00000000" w:rsidR="00000000" w:rsidRPr="00000000">
              <w:rPr>
                <w:sz w:val="24"/>
                <w:szCs w:val="24"/>
                <w:rtl w:val="0"/>
              </w:rPr>
              <w:t xml:space="preserve">La llegada del Seat 600 y otros utilitarios de la época acercan el sueño de muchas familias de pasar unas vacaciones junto al mar. Arranca el 'boom' turístico.</w:t>
            </w:r>
          </w:p>
          <w:p w:rsidR="00000000" w:rsidDel="00000000" w:rsidP="00000000" w:rsidRDefault="00000000" w:rsidRPr="00000000" w14:paraId="00000128">
            <w:pPr>
              <w:widowControl w:val="0"/>
              <w:spacing w:line="276" w:lineRule="auto"/>
              <w:ind w:right="57.992125984252425"/>
              <w:jc w:val="both"/>
              <w:rPr>
                <w:sz w:val="24"/>
                <w:szCs w:val="24"/>
              </w:rPr>
            </w:pPr>
            <w:r w:rsidDel="00000000" w:rsidR="00000000" w:rsidRPr="00000000">
              <w:rPr>
                <w:sz w:val="24"/>
                <w:szCs w:val="24"/>
                <w:rtl w:val="0"/>
              </w:rPr>
              <w:t xml:space="preserve">Las costas valencianas comienzan a recibir turistas ávidos del Mediterráneo. En 1960 el número de visitantes en toda España superó los seis millones. El crecimiento será galopante hasta 1973, cuando la cifra sobrepase los 24 millones. El famoso eslogan 'Spain is different' había calado. Es la década prodigiosa del turismo. El fenómeno del turismo de masas se extiende por el litoral valenciano. Empiezan a levantarse complejos de hoteles y apartamentos y se redactan ambiciosos planes urbanísticos que no estarán exentos de detractores.</w:t>
            </w:r>
          </w:p>
          <w:p w:rsidR="00000000" w:rsidDel="00000000" w:rsidP="00000000" w:rsidRDefault="00000000" w:rsidRPr="00000000" w14:paraId="00000129">
            <w:pPr>
              <w:widowControl w:val="0"/>
              <w:spacing w:line="276" w:lineRule="auto"/>
              <w:ind w:right="57.992125984252425"/>
              <w:jc w:val="both"/>
              <w:rPr>
                <w:sz w:val="16"/>
                <w:szCs w:val="16"/>
              </w:rPr>
            </w:pPr>
            <w:r w:rsidDel="00000000" w:rsidR="00000000" w:rsidRPr="00000000">
              <w:rPr>
                <w:rtl w:val="0"/>
              </w:rPr>
            </w:r>
          </w:p>
          <w:p w:rsidR="00000000" w:rsidDel="00000000" w:rsidP="00000000" w:rsidRDefault="00000000" w:rsidRPr="00000000" w14:paraId="0000012A">
            <w:pPr>
              <w:widowControl w:val="0"/>
              <w:spacing w:line="276" w:lineRule="auto"/>
              <w:ind w:right="57.992125984252425"/>
              <w:jc w:val="both"/>
              <w:rPr>
                <w:sz w:val="24"/>
                <w:szCs w:val="24"/>
              </w:rPr>
            </w:pPr>
            <w:r w:rsidDel="00000000" w:rsidR="00000000" w:rsidRPr="00000000">
              <w:rPr>
                <w:sz w:val="24"/>
                <w:szCs w:val="24"/>
                <w:rtl w:val="0"/>
              </w:rPr>
              <w:t xml:space="preserve">La amplia oferta de sol y playa, el clima y los precios asequibles fueron los principales ingredientes del éxito de la Comunitat Valenciana como destino vacacional. De un turismo local se pasa al procedente de otras zonas de España, como Madrid, y llevan a la masificación de la costa.       A ellos se sumarán los visitantes extranjeros en las siguientes décadas. […]</w:t>
            </w:r>
          </w:p>
          <w:p w:rsidR="00000000" w:rsidDel="00000000" w:rsidP="00000000" w:rsidRDefault="00000000" w:rsidRPr="00000000" w14:paraId="0000012B">
            <w:pPr>
              <w:widowControl w:val="0"/>
              <w:spacing w:line="276" w:lineRule="auto"/>
              <w:ind w:right="57.992125984252425"/>
              <w:jc w:val="both"/>
              <w:rPr>
                <w:sz w:val="16"/>
                <w:szCs w:val="16"/>
              </w:rPr>
            </w:pPr>
            <w:r w:rsidDel="00000000" w:rsidR="00000000" w:rsidRPr="00000000">
              <w:rPr>
                <w:rtl w:val="0"/>
              </w:rPr>
            </w:r>
          </w:p>
          <w:p w:rsidR="00000000" w:rsidDel="00000000" w:rsidP="00000000" w:rsidRDefault="00000000" w:rsidRPr="00000000" w14:paraId="0000012C">
            <w:pPr>
              <w:widowControl w:val="0"/>
              <w:spacing w:line="276" w:lineRule="auto"/>
              <w:ind w:right="57.992125984252425"/>
              <w:jc w:val="both"/>
              <w:rPr>
                <w:sz w:val="24"/>
                <w:szCs w:val="24"/>
              </w:rPr>
            </w:pPr>
            <w:r w:rsidDel="00000000" w:rsidR="00000000" w:rsidRPr="00000000">
              <w:rPr>
                <w:sz w:val="24"/>
                <w:szCs w:val="24"/>
                <w:rtl w:val="0"/>
              </w:rPr>
              <w:t xml:space="preserve">A la par que el litoral valenciano se llena de turistas, a partir de la década de 1970 nace otro fenómeno: el del turismo residencial […] </w:t>
            </w:r>
          </w:p>
          <w:p w:rsidR="00000000" w:rsidDel="00000000" w:rsidP="00000000" w:rsidRDefault="00000000" w:rsidRPr="00000000" w14:paraId="0000012D">
            <w:pPr>
              <w:widowControl w:val="0"/>
              <w:spacing w:line="276" w:lineRule="auto"/>
              <w:ind w:right="57.992125984252425"/>
              <w:jc w:val="both"/>
              <w:rPr>
                <w:sz w:val="24"/>
                <w:szCs w:val="24"/>
              </w:rPr>
            </w:pPr>
            <w:r w:rsidDel="00000000" w:rsidR="00000000" w:rsidRPr="00000000">
              <w:rPr>
                <w:sz w:val="24"/>
                <w:szCs w:val="24"/>
                <w:rtl w:val="0"/>
              </w:rPr>
              <w:t xml:space="preserve">Este auge de establecer la segunda residencia en el Mediterráneo se forja por el atractivo que el clima, el nivel de vida, la gastronomía y la diferencia de precio respecto a sus países de origen genera en el turista extranjero. Ingleses,</w:t>
            </w:r>
            <w:r w:rsidDel="00000000" w:rsidR="00000000" w:rsidRPr="00000000">
              <w:rPr>
                <w:sz w:val="2"/>
                <w:szCs w:val="2"/>
                <w:rtl w:val="0"/>
              </w:rPr>
              <w:t xml:space="preserve"> </w:t>
            </w:r>
            <w:r w:rsidDel="00000000" w:rsidR="00000000" w:rsidRPr="00000000">
              <w:rPr>
                <w:sz w:val="24"/>
                <w:szCs w:val="24"/>
                <w:rtl w:val="0"/>
              </w:rPr>
              <w:t xml:space="preserve">belgas y holandeses, entre otras nacionalidades,</w:t>
            </w:r>
            <w:r w:rsidDel="00000000" w:rsidR="00000000" w:rsidRPr="00000000">
              <w:rPr>
                <w:sz w:val="16"/>
                <w:szCs w:val="16"/>
                <w:rtl w:val="0"/>
              </w:rPr>
              <w:t xml:space="preserve"> </w:t>
            </w:r>
            <w:r w:rsidDel="00000000" w:rsidR="00000000" w:rsidRPr="00000000">
              <w:rPr>
                <w:sz w:val="24"/>
                <w:szCs w:val="24"/>
                <w:rtl w:val="0"/>
              </w:rPr>
              <w:t xml:space="preserve">han establecido verdaderas colonias en la Comunitat.</w:t>
            </w:r>
          </w:p>
          <w:p w:rsidR="00000000" w:rsidDel="00000000" w:rsidP="00000000" w:rsidRDefault="00000000" w:rsidRPr="00000000" w14:paraId="0000012E">
            <w:pPr>
              <w:widowControl w:val="0"/>
              <w:spacing w:line="276" w:lineRule="auto"/>
              <w:ind w:right="57.992125984252425"/>
              <w:jc w:val="both"/>
              <w:rPr>
                <w:sz w:val="2"/>
                <w:szCs w:val="2"/>
              </w:rPr>
            </w:pPr>
            <w:r w:rsidDel="00000000" w:rsidR="00000000" w:rsidRPr="00000000">
              <w:rPr>
                <w:rtl w:val="0"/>
              </w:rPr>
            </w:r>
          </w:p>
          <w:p w:rsidR="00000000" w:rsidDel="00000000" w:rsidP="00000000" w:rsidRDefault="00000000" w:rsidRPr="00000000" w14:paraId="0000012F">
            <w:pPr>
              <w:widowControl w:val="0"/>
              <w:spacing w:line="276" w:lineRule="auto"/>
              <w:ind w:right="57.992125984252425"/>
              <w:jc w:val="right"/>
              <w:rPr>
                <w:i w:val="1"/>
                <w:sz w:val="24"/>
                <w:szCs w:val="24"/>
              </w:rPr>
            </w:pPr>
            <w:r w:rsidDel="00000000" w:rsidR="00000000" w:rsidRPr="00000000">
              <w:rPr>
                <w:i w:val="1"/>
                <w:sz w:val="24"/>
                <w:szCs w:val="24"/>
                <w:rtl w:val="0"/>
              </w:rPr>
              <w:t xml:space="preserve">lasprovincias.es 13/06/2015</w:t>
            </w:r>
          </w:p>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
                <w:szCs w:val="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ind w:left="141.7322834645671" w:firstLine="0"/>
              <w:jc w:val="center"/>
              <w:rPr>
                <w:b w:val="1"/>
                <w:sz w:val="28"/>
                <w:szCs w:val="28"/>
                <w:u w:val="single"/>
              </w:rPr>
            </w:pPr>
            <w:r w:rsidDel="00000000" w:rsidR="00000000" w:rsidRPr="00000000">
              <w:rPr>
                <w:b w:val="1"/>
                <w:sz w:val="28"/>
                <w:szCs w:val="28"/>
                <w:u w:val="single"/>
                <w:rtl w:val="0"/>
              </w:rPr>
              <w:t xml:space="preserve">1960: la década del prodigioso despegue del sol y playa</w:t>
            </w:r>
          </w:p>
          <w:p w:rsidR="00000000" w:rsidDel="00000000" w:rsidP="00000000" w:rsidRDefault="00000000" w:rsidRPr="00000000" w14:paraId="00000132">
            <w:pPr>
              <w:widowControl w:val="0"/>
              <w:ind w:left="141.7322834645671" w:firstLine="0"/>
              <w:jc w:val="both"/>
              <w:rPr>
                <w:b w:val="1"/>
                <w:sz w:val="16"/>
                <w:szCs w:val="16"/>
              </w:rPr>
            </w:pPr>
            <w:r w:rsidDel="00000000" w:rsidR="00000000" w:rsidRPr="00000000">
              <w:rPr>
                <w:rtl w:val="0"/>
              </w:rPr>
            </w:r>
          </w:p>
          <w:p w:rsidR="00000000" w:rsidDel="00000000" w:rsidP="00000000" w:rsidRDefault="00000000" w:rsidRPr="00000000" w14:paraId="00000133">
            <w:pPr>
              <w:widowControl w:val="0"/>
              <w:ind w:left="0" w:firstLine="0"/>
              <w:jc w:val="both"/>
              <w:rPr>
                <w:sz w:val="24"/>
                <w:szCs w:val="24"/>
              </w:rPr>
            </w:pPr>
            <w:r w:rsidDel="00000000" w:rsidR="00000000" w:rsidRPr="00000000">
              <w:rPr>
                <w:sz w:val="24"/>
                <w:szCs w:val="24"/>
                <w:rtl w:val="0"/>
              </w:rPr>
              <w:t xml:space="preserve">La década de 1960 en España es la del movimiento hippie, la minifalda, la locura por los Beatles y el baile del twist en los guateques. Y la del desarrollo del turismo de sol y playa a un ritmo vertiginoso. El aumento de los salarios y la reducción de la jornada laboral permiten popularizar un fenómeno hasta entonces reservado para la clase más acomodada. </w:t>
            </w:r>
          </w:p>
          <w:p w:rsidR="00000000" w:rsidDel="00000000" w:rsidP="00000000" w:rsidRDefault="00000000" w:rsidRPr="00000000" w14:paraId="00000134">
            <w:pPr>
              <w:widowControl w:val="0"/>
              <w:ind w:left="0" w:firstLine="0"/>
              <w:jc w:val="both"/>
              <w:rPr>
                <w:sz w:val="24"/>
                <w:szCs w:val="24"/>
              </w:rPr>
            </w:pPr>
            <w:r w:rsidDel="00000000" w:rsidR="00000000" w:rsidRPr="00000000">
              <w:rPr>
                <w:sz w:val="24"/>
                <w:szCs w:val="24"/>
                <w:rtl w:val="0"/>
              </w:rPr>
              <w:t xml:space="preserve">La llegada del Seat 600 y otros utilitarios de la época acercan el sueño de muchas familias de pasar unas vacaciones junto al mar. Arranca el 'boom' turístico.</w:t>
            </w:r>
          </w:p>
          <w:p w:rsidR="00000000" w:rsidDel="00000000" w:rsidP="00000000" w:rsidRDefault="00000000" w:rsidRPr="00000000" w14:paraId="00000135">
            <w:pPr>
              <w:widowControl w:val="0"/>
              <w:ind w:left="0" w:firstLine="0"/>
              <w:jc w:val="both"/>
              <w:rPr>
                <w:sz w:val="24"/>
                <w:szCs w:val="24"/>
              </w:rPr>
            </w:pPr>
            <w:r w:rsidDel="00000000" w:rsidR="00000000" w:rsidRPr="00000000">
              <w:rPr>
                <w:sz w:val="24"/>
                <w:szCs w:val="24"/>
                <w:rtl w:val="0"/>
              </w:rPr>
              <w:t xml:space="preserve">Las costas valencianas comienzan a recibir turistas ávidos del Mediterráneo. En 1960 el número de visitantes en toda España superó los seis millones. El crecimiento será galopante hasta 1973, cuando la cifra sobrepase los 24 millones. El famoso eslogan 'Spain is different' había calado. Es la década prodigiosa del turismo. El fenómeno del turismo de masas se extiende por el litoral valenciano. Empiezan a levantarse complejos de hoteles y apartamentos y se redactan ambiciosos planes urbanísticos que no estarán exentos de detractores.</w:t>
            </w:r>
          </w:p>
          <w:p w:rsidR="00000000" w:rsidDel="00000000" w:rsidP="00000000" w:rsidRDefault="00000000" w:rsidRPr="00000000" w14:paraId="00000136">
            <w:pPr>
              <w:widowControl w:val="0"/>
              <w:ind w:left="0" w:firstLine="0"/>
              <w:jc w:val="both"/>
              <w:rPr>
                <w:sz w:val="16"/>
                <w:szCs w:val="16"/>
              </w:rPr>
            </w:pPr>
            <w:r w:rsidDel="00000000" w:rsidR="00000000" w:rsidRPr="00000000">
              <w:rPr>
                <w:rtl w:val="0"/>
              </w:rPr>
            </w:r>
          </w:p>
          <w:p w:rsidR="00000000" w:rsidDel="00000000" w:rsidP="00000000" w:rsidRDefault="00000000" w:rsidRPr="00000000" w14:paraId="00000137">
            <w:pPr>
              <w:widowControl w:val="0"/>
              <w:ind w:left="0" w:firstLine="0"/>
              <w:jc w:val="both"/>
              <w:rPr>
                <w:sz w:val="24"/>
                <w:szCs w:val="24"/>
              </w:rPr>
            </w:pPr>
            <w:r w:rsidDel="00000000" w:rsidR="00000000" w:rsidRPr="00000000">
              <w:rPr>
                <w:sz w:val="24"/>
                <w:szCs w:val="24"/>
                <w:rtl w:val="0"/>
              </w:rPr>
              <w:t xml:space="preserve">La amplia oferta de sol y playa, el clima y los precios asequibles fueron       los principales ingredientes del éxito de la Comunitat Valenciana como destino vacacional. De un turismo local se pasa al procedente de otras zonas de España, como Madrid, y llevan a la masificación de la costa.       </w:t>
            </w:r>
          </w:p>
          <w:p w:rsidR="00000000" w:rsidDel="00000000" w:rsidP="00000000" w:rsidRDefault="00000000" w:rsidRPr="00000000" w14:paraId="00000138">
            <w:pPr>
              <w:widowControl w:val="0"/>
              <w:ind w:left="0" w:firstLine="0"/>
              <w:jc w:val="both"/>
              <w:rPr>
                <w:sz w:val="24"/>
                <w:szCs w:val="24"/>
              </w:rPr>
            </w:pPr>
            <w:r w:rsidDel="00000000" w:rsidR="00000000" w:rsidRPr="00000000">
              <w:rPr>
                <w:sz w:val="24"/>
                <w:szCs w:val="24"/>
                <w:rtl w:val="0"/>
              </w:rPr>
              <w:t xml:space="preserve">A ellos se sumarán los visitantes extranjeros en las siguientes décadas. […]</w:t>
            </w:r>
          </w:p>
          <w:p w:rsidR="00000000" w:rsidDel="00000000" w:rsidP="00000000" w:rsidRDefault="00000000" w:rsidRPr="00000000" w14:paraId="00000139">
            <w:pPr>
              <w:widowControl w:val="0"/>
              <w:ind w:left="0" w:firstLine="0"/>
              <w:jc w:val="both"/>
              <w:rPr>
                <w:sz w:val="16"/>
                <w:szCs w:val="16"/>
              </w:rPr>
            </w:pPr>
            <w:r w:rsidDel="00000000" w:rsidR="00000000" w:rsidRPr="00000000">
              <w:rPr>
                <w:rtl w:val="0"/>
              </w:rPr>
            </w:r>
          </w:p>
          <w:p w:rsidR="00000000" w:rsidDel="00000000" w:rsidP="00000000" w:rsidRDefault="00000000" w:rsidRPr="00000000" w14:paraId="0000013A">
            <w:pPr>
              <w:widowControl w:val="0"/>
              <w:ind w:left="0" w:firstLine="0"/>
              <w:jc w:val="both"/>
              <w:rPr>
                <w:sz w:val="24"/>
                <w:szCs w:val="24"/>
              </w:rPr>
            </w:pPr>
            <w:r w:rsidDel="00000000" w:rsidR="00000000" w:rsidRPr="00000000">
              <w:rPr>
                <w:sz w:val="24"/>
                <w:szCs w:val="24"/>
                <w:rtl w:val="0"/>
              </w:rPr>
              <w:t xml:space="preserve">A la par que el litoral valenciano se llena de turistas, a partir de la década de 1970 nace otro fenómeno: el del turismo residencial […] </w:t>
            </w:r>
          </w:p>
          <w:p w:rsidR="00000000" w:rsidDel="00000000" w:rsidP="00000000" w:rsidRDefault="00000000" w:rsidRPr="00000000" w14:paraId="0000013B">
            <w:pPr>
              <w:widowControl w:val="0"/>
              <w:ind w:left="0" w:firstLine="0"/>
              <w:jc w:val="both"/>
              <w:rPr>
                <w:sz w:val="24"/>
                <w:szCs w:val="24"/>
              </w:rPr>
            </w:pPr>
            <w:r w:rsidDel="00000000" w:rsidR="00000000" w:rsidRPr="00000000">
              <w:rPr>
                <w:sz w:val="24"/>
                <w:szCs w:val="24"/>
                <w:rtl w:val="0"/>
              </w:rPr>
              <w:t xml:space="preserve">Este auge de establecer la segunda residencia en el Mediterráneo se forja por el atractivo que el clima, el nivel de vida, la gastronomía y la diferencia de precio respecto a sus países de origen genera en el turista extranjero. Ingleses, belgas y holandeses, entre otras nacionalidades, han establecido verdaderas colonias en la Comunitat.</w:t>
            </w:r>
          </w:p>
          <w:p w:rsidR="00000000" w:rsidDel="00000000" w:rsidP="00000000" w:rsidRDefault="00000000" w:rsidRPr="00000000" w14:paraId="0000013C">
            <w:pPr>
              <w:widowControl w:val="0"/>
              <w:ind w:left="141.7322834645671" w:firstLine="0"/>
              <w:jc w:val="both"/>
              <w:rPr>
                <w:sz w:val="2"/>
                <w:szCs w:val="2"/>
              </w:rPr>
            </w:pPr>
            <w:r w:rsidDel="00000000" w:rsidR="00000000" w:rsidRPr="00000000">
              <w:rPr>
                <w:rtl w:val="0"/>
              </w:rPr>
            </w:r>
          </w:p>
          <w:p w:rsidR="00000000" w:rsidDel="00000000" w:rsidP="00000000" w:rsidRDefault="00000000" w:rsidRPr="00000000" w14:paraId="0000013D">
            <w:pPr>
              <w:widowControl w:val="0"/>
              <w:ind w:left="141.7322834645671" w:firstLine="0"/>
              <w:jc w:val="right"/>
              <w:rPr>
                <w:sz w:val="16"/>
                <w:szCs w:val="16"/>
              </w:rPr>
            </w:pPr>
            <w:r w:rsidDel="00000000" w:rsidR="00000000" w:rsidRPr="00000000">
              <w:rPr>
                <w:i w:val="1"/>
                <w:sz w:val="24"/>
                <w:szCs w:val="24"/>
                <w:rtl w:val="0"/>
              </w:rPr>
              <w:t xml:space="preserve">lasprovincias.es 13/06/2015</w:t>
            </w:r>
            <w:r w:rsidDel="00000000" w:rsidR="00000000" w:rsidRPr="00000000">
              <w:rPr>
                <w:rtl w:val="0"/>
              </w:rPr>
            </w:r>
          </w:p>
        </w:tc>
      </w:tr>
    </w:tbl>
    <w:p w:rsidR="00000000" w:rsidDel="00000000" w:rsidP="00000000" w:rsidRDefault="00000000" w:rsidRPr="00000000" w14:paraId="0000013E">
      <w:pPr>
        <w:rPr>
          <w:sz w:val="16"/>
          <w:szCs w:val="16"/>
        </w:rPr>
      </w:pPr>
      <w:r w:rsidDel="00000000" w:rsidR="00000000" w:rsidRPr="00000000">
        <w:rPr>
          <w:rtl w:val="0"/>
        </w:rPr>
      </w:r>
    </w:p>
    <w:p w:rsidR="00000000" w:rsidDel="00000000" w:rsidP="00000000" w:rsidRDefault="00000000" w:rsidRPr="00000000" w14:paraId="0000013F">
      <w:pPr>
        <w:rPr>
          <w:sz w:val="16"/>
          <w:szCs w:val="16"/>
        </w:rPr>
      </w:pPr>
      <w:r w:rsidDel="00000000" w:rsidR="00000000" w:rsidRPr="00000000">
        <w:rPr>
          <w:rtl w:val="0"/>
        </w:rPr>
      </w:r>
    </w:p>
    <w:tbl>
      <w:tblPr>
        <w:tblStyle w:val="Table7"/>
        <w:tblW w:w="16272.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68"/>
        <w:gridCol w:w="4068"/>
        <w:gridCol w:w="4068"/>
        <w:gridCol w:w="4068"/>
        <w:tblGridChange w:id="0">
          <w:tblGrid>
            <w:gridCol w:w="4068"/>
            <w:gridCol w:w="4068"/>
            <w:gridCol w:w="4068"/>
            <w:gridCol w:w="4068"/>
          </w:tblGrid>
        </w:tblGridChange>
      </w:tblGrid>
      <w:tr>
        <w:trPr>
          <w:trHeight w:val="36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40">
            <w:pPr>
              <w:spacing w:line="240" w:lineRule="auto"/>
              <w:jc w:val="center"/>
              <w:rPr>
                <w:rFonts w:ascii="Comfortaa" w:cs="Comfortaa" w:eastAsia="Comfortaa" w:hAnsi="Comfortaa"/>
                <w:sz w:val="16"/>
                <w:szCs w:val="16"/>
              </w:rPr>
            </w:pPr>
            <w:r w:rsidDel="00000000" w:rsidR="00000000" w:rsidRPr="00000000">
              <w:rPr>
                <w:rFonts w:ascii="Comfortaa" w:cs="Comfortaa" w:eastAsia="Comfortaa" w:hAnsi="Comfortaa"/>
                <w:b w:val="1"/>
                <w:sz w:val="36"/>
                <w:szCs w:val="36"/>
                <w:rtl w:val="0"/>
              </w:rPr>
              <w:t xml:space="preserve">El turismo actual en España</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CO1: </w:t>
            </w:r>
            <w:r w:rsidDel="00000000" w:rsidR="00000000" w:rsidRPr="00000000">
              <w:rPr>
                <w:rFonts w:ascii="Comfortaa" w:cs="Comfortaa" w:eastAsia="Comfortaa" w:hAnsi="Comfortaa"/>
                <w:b w:val="1"/>
                <w:sz w:val="20"/>
                <w:szCs w:val="20"/>
                <w:rtl w:val="0"/>
              </w:rPr>
              <w:t xml:space="preserve">El turismo actual en España</w:t>
            </w:r>
          </w:p>
          <w:p w:rsidR="00000000" w:rsidDel="00000000" w:rsidP="00000000" w:rsidRDefault="00000000" w:rsidRPr="00000000" w14:paraId="00000145">
            <w:pPr>
              <w:widowControl w:val="0"/>
              <w:spacing w:line="240" w:lineRule="auto"/>
              <w:jc w:val="center"/>
              <w:rPr>
                <w:rFonts w:ascii="Comfortaa" w:cs="Comfortaa" w:eastAsia="Comfortaa" w:hAnsi="Comfortaa"/>
                <w:b w:val="1"/>
                <w:sz w:val="20"/>
                <w:szCs w:val="20"/>
              </w:rPr>
            </w:pPr>
            <w:r w:rsidDel="00000000" w:rsidR="00000000" w:rsidRPr="00000000">
              <w:rPr>
                <w:rtl w:val="0"/>
              </w:rPr>
            </w:r>
          </w:p>
          <w:p w:rsidR="00000000" w:rsidDel="00000000" w:rsidP="00000000" w:rsidRDefault="00000000" w:rsidRPr="00000000" w14:paraId="00000146">
            <w:pPr>
              <w:widowControl w:val="0"/>
              <w:spacing w:line="240" w:lineRule="auto"/>
              <w:jc w:val="center"/>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Pr>
              <w:drawing>
                <wp:inline distB="114300" distT="114300" distL="114300" distR="114300">
                  <wp:extent cx="2447925" cy="1257300"/>
                  <wp:effectExtent b="0" l="0" r="0" t="0"/>
                  <wp:docPr id="27"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447925"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widowControl w:val="0"/>
              <w:spacing w:line="240" w:lineRule="auto"/>
              <w:jc w:val="center"/>
              <w:rPr>
                <w:rFonts w:ascii="Comfortaa" w:cs="Comfortaa" w:eastAsia="Comfortaa" w:hAnsi="Comfortaa"/>
                <w:sz w:val="18"/>
                <w:szCs w:val="18"/>
              </w:rPr>
            </w:pPr>
            <w:hyperlink r:id="rId26">
              <w:r w:rsidDel="00000000" w:rsidR="00000000" w:rsidRPr="00000000">
                <w:rPr>
                  <w:rFonts w:ascii="Comfortaa" w:cs="Comfortaa" w:eastAsia="Comfortaa" w:hAnsi="Comfortaa"/>
                  <w:color w:val="1155cc"/>
                  <w:sz w:val="18"/>
                  <w:szCs w:val="18"/>
                  <w:u w:val="single"/>
                  <w:rtl w:val="0"/>
                </w:rPr>
                <w:t xml:space="preserve">http://acver.fr/ekn</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CO2: </w:t>
            </w:r>
            <w:r w:rsidDel="00000000" w:rsidR="00000000" w:rsidRPr="00000000">
              <w:rPr>
                <w:rFonts w:ascii="Comfortaa" w:cs="Comfortaa" w:eastAsia="Comfortaa" w:hAnsi="Comfortaa"/>
                <w:b w:val="1"/>
                <w:sz w:val="20"/>
                <w:szCs w:val="20"/>
                <w:rtl w:val="0"/>
              </w:rPr>
              <w:t xml:space="preserve">Boom turístico en España</w:t>
            </w:r>
          </w:p>
          <w:p w:rsidR="00000000" w:rsidDel="00000000" w:rsidP="00000000" w:rsidRDefault="00000000" w:rsidRPr="00000000" w14:paraId="00000149">
            <w:pPr>
              <w:widowControl w:val="0"/>
              <w:spacing w:line="240" w:lineRule="auto"/>
              <w:jc w:val="center"/>
              <w:rPr>
                <w:rFonts w:ascii="Comfortaa" w:cs="Comfortaa" w:eastAsia="Comfortaa" w:hAnsi="Comfortaa"/>
                <w:b w:val="1"/>
                <w:sz w:val="20"/>
                <w:szCs w:val="20"/>
              </w:rPr>
            </w:pPr>
            <w:r w:rsidDel="00000000" w:rsidR="00000000" w:rsidRPr="00000000">
              <w:rPr>
                <w:rtl w:val="0"/>
              </w:rPr>
            </w:r>
          </w:p>
          <w:p w:rsidR="00000000" w:rsidDel="00000000" w:rsidP="00000000" w:rsidRDefault="00000000" w:rsidRPr="00000000" w14:paraId="0000014A">
            <w:pPr>
              <w:widowControl w:val="0"/>
              <w:spacing w:line="240" w:lineRule="auto"/>
              <w:jc w:val="center"/>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Pr>
              <w:drawing>
                <wp:inline distB="114300" distT="114300" distL="114300" distR="114300">
                  <wp:extent cx="2447925" cy="1206500"/>
                  <wp:effectExtent b="0" l="0" r="0" t="0"/>
                  <wp:docPr id="26"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2447925"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widowControl w:val="0"/>
              <w:spacing w:line="240" w:lineRule="auto"/>
              <w:jc w:val="center"/>
              <w:rPr>
                <w:rFonts w:ascii="Comfortaa" w:cs="Comfortaa" w:eastAsia="Comfortaa" w:hAnsi="Comfortaa"/>
                <w:sz w:val="18"/>
                <w:szCs w:val="18"/>
              </w:rPr>
            </w:pPr>
            <w:hyperlink r:id="rId28">
              <w:r w:rsidDel="00000000" w:rsidR="00000000" w:rsidRPr="00000000">
                <w:rPr>
                  <w:rFonts w:ascii="Comfortaa" w:cs="Comfortaa" w:eastAsia="Comfortaa" w:hAnsi="Comfortaa"/>
                  <w:color w:val="1155cc"/>
                  <w:sz w:val="18"/>
                  <w:szCs w:val="18"/>
                  <w:u w:val="single"/>
                  <w:rtl w:val="0"/>
                </w:rPr>
                <w:t xml:space="preserve">http://acver.fr/eko</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CO3: </w:t>
            </w:r>
            <w:r w:rsidDel="00000000" w:rsidR="00000000" w:rsidRPr="00000000">
              <w:rPr>
                <w:rFonts w:ascii="Comfortaa" w:cs="Comfortaa" w:eastAsia="Comfortaa" w:hAnsi="Comfortaa"/>
                <w:b w:val="1"/>
                <w:sz w:val="20"/>
                <w:szCs w:val="20"/>
                <w:rtl w:val="0"/>
              </w:rPr>
              <w:t xml:space="preserve">El turismo motor de la economía en España</w:t>
            </w:r>
          </w:p>
          <w:p w:rsidR="00000000" w:rsidDel="00000000" w:rsidP="00000000" w:rsidRDefault="00000000" w:rsidRPr="00000000" w14:paraId="0000014D">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2447925" cy="1282700"/>
                  <wp:effectExtent b="0" l="0" r="0" t="0"/>
                  <wp:docPr id="11"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2447925"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w:t>
            </w:r>
            <w:hyperlink r:id="rId30">
              <w:r w:rsidDel="00000000" w:rsidR="00000000" w:rsidRPr="00000000">
                <w:rPr>
                  <w:rFonts w:ascii="Comfortaa" w:cs="Comfortaa" w:eastAsia="Comfortaa" w:hAnsi="Comfortaa"/>
                  <w:color w:val="1155cc"/>
                  <w:sz w:val="18"/>
                  <w:szCs w:val="18"/>
                  <w:u w:val="single"/>
                  <w:rtl w:val="0"/>
                </w:rPr>
                <w:t xml:space="preserve">http://acver.fr/ekp</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18"/>
                <w:szCs w:val="18"/>
                <w:rtl w:val="0"/>
              </w:rPr>
              <w:t xml:space="preserve">CO4</w:t>
            </w:r>
            <w:r w:rsidDel="00000000" w:rsidR="00000000" w:rsidRPr="00000000">
              <w:rPr>
                <w:rFonts w:ascii="Comfortaa" w:cs="Comfortaa" w:eastAsia="Comfortaa" w:hAnsi="Comfortaa"/>
                <w:sz w:val="20"/>
                <w:szCs w:val="20"/>
                <w:rtl w:val="0"/>
              </w:rPr>
              <w:t xml:space="preserve">: </w:t>
            </w:r>
            <w:r w:rsidDel="00000000" w:rsidR="00000000" w:rsidRPr="00000000">
              <w:rPr>
                <w:rFonts w:ascii="Comfortaa" w:cs="Comfortaa" w:eastAsia="Comfortaa" w:hAnsi="Comfortaa"/>
                <w:b w:val="1"/>
                <w:sz w:val="20"/>
                <w:szCs w:val="20"/>
                <w:rtl w:val="0"/>
              </w:rPr>
              <w:t xml:space="preserve">Barcelona: el problema del turismo masivo</w:t>
            </w:r>
          </w:p>
          <w:p w:rsidR="00000000" w:rsidDel="00000000" w:rsidP="00000000" w:rsidRDefault="00000000" w:rsidRPr="00000000" w14:paraId="00000150">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2447925" cy="1276350"/>
                  <wp:effectExtent b="0" l="0" r="0" t="0"/>
                  <wp:docPr id="25" name="image13.png"/>
                  <a:graphic>
                    <a:graphicData uri="http://schemas.openxmlformats.org/drawingml/2006/picture">
                      <pic:pic>
                        <pic:nvPicPr>
                          <pic:cNvPr id="0" name="image13.png"/>
                          <pic:cNvPicPr preferRelativeResize="0"/>
                        </pic:nvPicPr>
                        <pic:blipFill>
                          <a:blip r:embed="rId31"/>
                          <a:srcRect b="7586" l="0" r="0" t="0"/>
                          <a:stretch>
                            <a:fillRect/>
                          </a:stretch>
                        </pic:blipFill>
                        <pic:spPr>
                          <a:xfrm>
                            <a:off x="0" y="0"/>
                            <a:ext cx="2447925"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widowControl w:val="0"/>
              <w:spacing w:line="240" w:lineRule="auto"/>
              <w:jc w:val="center"/>
              <w:rPr>
                <w:rFonts w:ascii="Comfortaa" w:cs="Comfortaa" w:eastAsia="Comfortaa" w:hAnsi="Comfortaa"/>
                <w:sz w:val="18"/>
                <w:szCs w:val="18"/>
              </w:rPr>
            </w:pPr>
            <w:hyperlink r:id="rId32">
              <w:r w:rsidDel="00000000" w:rsidR="00000000" w:rsidRPr="00000000">
                <w:rPr>
                  <w:rFonts w:ascii="Comfortaa" w:cs="Comfortaa" w:eastAsia="Comfortaa" w:hAnsi="Comfortaa"/>
                  <w:color w:val="1155cc"/>
                  <w:sz w:val="18"/>
                  <w:szCs w:val="18"/>
                  <w:u w:val="single"/>
                  <w:rtl w:val="0"/>
                </w:rPr>
                <w:t xml:space="preserve">http://acver.fr/ekq</w:t>
              </w:r>
            </w:hyperlink>
            <w:r w:rsidDel="00000000" w:rsidR="00000000" w:rsidRPr="00000000">
              <w:rPr>
                <w:rFonts w:ascii="Comfortaa" w:cs="Comfortaa" w:eastAsia="Comfortaa" w:hAnsi="Comfortaa"/>
                <w:sz w:val="18"/>
                <w:szCs w:val="18"/>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034437" cy="902216"/>
                  <wp:effectExtent b="0" l="0" r="0" t="0"/>
                  <wp:docPr id="22" name="image9.png"/>
                  <a:graphic>
                    <a:graphicData uri="http://schemas.openxmlformats.org/drawingml/2006/picture">
                      <pic:pic>
                        <pic:nvPicPr>
                          <pic:cNvPr id="0" name="image9.png"/>
                          <pic:cNvPicPr preferRelativeResize="0"/>
                        </pic:nvPicPr>
                        <pic:blipFill>
                          <a:blip r:embed="rId14"/>
                          <a:srcRect b="7518" l="0" r="0" t="5263"/>
                          <a:stretch>
                            <a:fillRect/>
                          </a:stretch>
                        </pic:blipFill>
                        <pic:spPr>
                          <a:xfrm>
                            <a:off x="0" y="0"/>
                            <a:ext cx="1034437" cy="90221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039200" cy="911298"/>
                  <wp:effectExtent b="0" l="0" r="0" t="0"/>
                  <wp:docPr id="9" name="image7.png"/>
                  <a:graphic>
                    <a:graphicData uri="http://schemas.openxmlformats.org/drawingml/2006/picture">
                      <pic:pic>
                        <pic:nvPicPr>
                          <pic:cNvPr id="0" name="image7.png"/>
                          <pic:cNvPicPr preferRelativeResize="0"/>
                        </pic:nvPicPr>
                        <pic:blipFill>
                          <a:blip r:embed="rId15"/>
                          <a:srcRect b="6153" l="0" r="0" t="6153"/>
                          <a:stretch>
                            <a:fillRect/>
                          </a:stretch>
                        </pic:blipFill>
                        <pic:spPr>
                          <a:xfrm>
                            <a:off x="0" y="0"/>
                            <a:ext cx="1039200" cy="91129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063769" cy="928688"/>
                  <wp:effectExtent b="0" l="0" r="0" t="0"/>
                  <wp:docPr id="30" name="image4.png"/>
                  <a:graphic>
                    <a:graphicData uri="http://schemas.openxmlformats.org/drawingml/2006/picture">
                      <pic:pic>
                        <pic:nvPicPr>
                          <pic:cNvPr id="0" name="image4.png"/>
                          <pic:cNvPicPr preferRelativeResize="0"/>
                        </pic:nvPicPr>
                        <pic:blipFill>
                          <a:blip r:embed="rId16"/>
                          <a:srcRect b="5555" l="0" r="0" t="7142"/>
                          <a:stretch>
                            <a:fillRect/>
                          </a:stretch>
                        </pic:blipFill>
                        <pic:spPr>
                          <a:xfrm>
                            <a:off x="0" y="0"/>
                            <a:ext cx="1063769" cy="9286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024912" cy="891909"/>
                  <wp:effectExtent b="0" l="0" r="0" t="0"/>
                  <wp:docPr id="1" name="image3.png"/>
                  <a:graphic>
                    <a:graphicData uri="http://schemas.openxmlformats.org/drawingml/2006/picture">
                      <pic:pic>
                        <pic:nvPicPr>
                          <pic:cNvPr id="0" name="image3.png"/>
                          <pic:cNvPicPr preferRelativeResize="0"/>
                        </pic:nvPicPr>
                        <pic:blipFill>
                          <a:blip r:embed="rId17"/>
                          <a:srcRect b="6106" l="0" r="0" t="6870"/>
                          <a:stretch>
                            <a:fillRect/>
                          </a:stretch>
                        </pic:blipFill>
                        <pic:spPr>
                          <a:xfrm>
                            <a:off x="0" y="0"/>
                            <a:ext cx="1024912" cy="89190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6">
      <w:pPr>
        <w:rPr>
          <w:sz w:val="16"/>
          <w:szCs w:val="16"/>
        </w:rPr>
      </w:pPr>
      <w:r w:rsidDel="00000000" w:rsidR="00000000" w:rsidRPr="00000000">
        <w:rPr>
          <w:rtl w:val="0"/>
        </w:rPr>
      </w:r>
    </w:p>
    <w:p w:rsidR="00000000" w:rsidDel="00000000" w:rsidP="00000000" w:rsidRDefault="00000000" w:rsidRPr="00000000" w14:paraId="00000157">
      <w:pPr>
        <w:rPr>
          <w:sz w:val="8"/>
          <w:szCs w:val="8"/>
        </w:rPr>
      </w:pPr>
      <w:r w:rsidDel="00000000" w:rsidR="00000000" w:rsidRPr="00000000">
        <w:rPr>
          <w:rtl w:val="0"/>
        </w:rPr>
      </w:r>
    </w:p>
    <w:tbl>
      <w:tblPr>
        <w:tblStyle w:val="Table8"/>
        <w:tblW w:w="16272.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68"/>
        <w:gridCol w:w="4068"/>
        <w:gridCol w:w="4068"/>
        <w:gridCol w:w="4068"/>
        <w:tblGridChange w:id="0">
          <w:tblGrid>
            <w:gridCol w:w="4068"/>
            <w:gridCol w:w="4068"/>
            <w:gridCol w:w="4068"/>
            <w:gridCol w:w="4068"/>
          </w:tblGrid>
        </w:tblGridChange>
      </w:tblGrid>
      <w:tr>
        <w:trPr>
          <w:trHeight w:val="360" w:hRule="atLeast"/>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58">
            <w:pPr>
              <w:spacing w:line="240" w:lineRule="auto"/>
              <w:jc w:val="center"/>
              <w:rPr>
                <w:rFonts w:ascii="Comfortaa" w:cs="Comfortaa" w:eastAsia="Comfortaa" w:hAnsi="Comfortaa"/>
                <w:sz w:val="16"/>
                <w:szCs w:val="16"/>
              </w:rPr>
            </w:pPr>
            <w:r w:rsidDel="00000000" w:rsidR="00000000" w:rsidRPr="00000000">
              <w:rPr>
                <w:rFonts w:ascii="Comfortaa" w:cs="Comfortaa" w:eastAsia="Comfortaa" w:hAnsi="Comfortaa"/>
                <w:b w:val="1"/>
                <w:sz w:val="36"/>
                <w:szCs w:val="36"/>
                <w:rtl w:val="0"/>
              </w:rPr>
              <w:t xml:space="preserve">El turismo actual en España</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CO1: </w:t>
            </w:r>
            <w:r w:rsidDel="00000000" w:rsidR="00000000" w:rsidRPr="00000000">
              <w:rPr>
                <w:rFonts w:ascii="Comfortaa" w:cs="Comfortaa" w:eastAsia="Comfortaa" w:hAnsi="Comfortaa"/>
                <w:b w:val="1"/>
                <w:sz w:val="20"/>
                <w:szCs w:val="20"/>
                <w:rtl w:val="0"/>
              </w:rPr>
              <w:t xml:space="preserve">El turismo actual en España</w:t>
            </w:r>
          </w:p>
          <w:p w:rsidR="00000000" w:rsidDel="00000000" w:rsidP="00000000" w:rsidRDefault="00000000" w:rsidRPr="00000000" w14:paraId="0000015D">
            <w:pPr>
              <w:widowControl w:val="0"/>
              <w:spacing w:line="240" w:lineRule="auto"/>
              <w:jc w:val="center"/>
              <w:rPr>
                <w:rFonts w:ascii="Comfortaa" w:cs="Comfortaa" w:eastAsia="Comfortaa" w:hAnsi="Comfortaa"/>
                <w:b w:val="1"/>
                <w:sz w:val="20"/>
                <w:szCs w:val="20"/>
              </w:rPr>
            </w:pPr>
            <w:r w:rsidDel="00000000" w:rsidR="00000000" w:rsidRPr="00000000">
              <w:rPr>
                <w:rtl w:val="0"/>
              </w:rPr>
            </w:r>
          </w:p>
          <w:p w:rsidR="00000000" w:rsidDel="00000000" w:rsidP="00000000" w:rsidRDefault="00000000" w:rsidRPr="00000000" w14:paraId="0000015E">
            <w:pPr>
              <w:widowControl w:val="0"/>
              <w:spacing w:line="240" w:lineRule="auto"/>
              <w:jc w:val="center"/>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Pr>
              <w:drawing>
                <wp:inline distB="114300" distT="114300" distL="114300" distR="114300">
                  <wp:extent cx="2447925" cy="1257300"/>
                  <wp:effectExtent b="0" l="0" r="0" t="0"/>
                  <wp:docPr id="23"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447925"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widowControl w:val="0"/>
              <w:spacing w:line="240" w:lineRule="auto"/>
              <w:jc w:val="center"/>
              <w:rPr>
                <w:rFonts w:ascii="Comfortaa" w:cs="Comfortaa" w:eastAsia="Comfortaa" w:hAnsi="Comfortaa"/>
                <w:sz w:val="18"/>
                <w:szCs w:val="18"/>
              </w:rPr>
            </w:pPr>
            <w:hyperlink r:id="rId33">
              <w:r w:rsidDel="00000000" w:rsidR="00000000" w:rsidRPr="00000000">
                <w:rPr>
                  <w:rFonts w:ascii="Comfortaa" w:cs="Comfortaa" w:eastAsia="Comfortaa" w:hAnsi="Comfortaa"/>
                  <w:color w:val="1155cc"/>
                  <w:sz w:val="18"/>
                  <w:szCs w:val="18"/>
                  <w:u w:val="single"/>
                  <w:rtl w:val="0"/>
                </w:rPr>
                <w:t xml:space="preserve">http://acver.fr/ekn</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CO2: </w:t>
            </w:r>
            <w:r w:rsidDel="00000000" w:rsidR="00000000" w:rsidRPr="00000000">
              <w:rPr>
                <w:rFonts w:ascii="Comfortaa" w:cs="Comfortaa" w:eastAsia="Comfortaa" w:hAnsi="Comfortaa"/>
                <w:b w:val="1"/>
                <w:sz w:val="20"/>
                <w:szCs w:val="20"/>
                <w:rtl w:val="0"/>
              </w:rPr>
              <w:t xml:space="preserve">Boom turístico en España</w:t>
            </w:r>
          </w:p>
          <w:p w:rsidR="00000000" w:rsidDel="00000000" w:rsidP="00000000" w:rsidRDefault="00000000" w:rsidRPr="00000000" w14:paraId="00000161">
            <w:pPr>
              <w:widowControl w:val="0"/>
              <w:spacing w:line="240" w:lineRule="auto"/>
              <w:jc w:val="center"/>
              <w:rPr>
                <w:rFonts w:ascii="Comfortaa" w:cs="Comfortaa" w:eastAsia="Comfortaa" w:hAnsi="Comfortaa"/>
                <w:b w:val="1"/>
                <w:sz w:val="20"/>
                <w:szCs w:val="20"/>
              </w:rPr>
            </w:pPr>
            <w:r w:rsidDel="00000000" w:rsidR="00000000" w:rsidRPr="00000000">
              <w:rPr>
                <w:rtl w:val="0"/>
              </w:rPr>
            </w:r>
          </w:p>
          <w:p w:rsidR="00000000" w:rsidDel="00000000" w:rsidP="00000000" w:rsidRDefault="00000000" w:rsidRPr="00000000" w14:paraId="00000162">
            <w:pPr>
              <w:widowControl w:val="0"/>
              <w:spacing w:line="240" w:lineRule="auto"/>
              <w:jc w:val="center"/>
              <w:rPr>
                <w:rFonts w:ascii="Comfortaa" w:cs="Comfortaa" w:eastAsia="Comfortaa" w:hAnsi="Comfortaa"/>
                <w:b w:val="1"/>
                <w:sz w:val="18"/>
                <w:szCs w:val="18"/>
              </w:rPr>
            </w:pPr>
            <w:r w:rsidDel="00000000" w:rsidR="00000000" w:rsidRPr="00000000">
              <w:rPr>
                <w:rFonts w:ascii="Comfortaa" w:cs="Comfortaa" w:eastAsia="Comfortaa" w:hAnsi="Comfortaa"/>
                <w:b w:val="1"/>
                <w:sz w:val="18"/>
                <w:szCs w:val="18"/>
              </w:rPr>
              <w:drawing>
                <wp:inline distB="114300" distT="114300" distL="114300" distR="114300">
                  <wp:extent cx="2447925" cy="1206500"/>
                  <wp:effectExtent b="0" l="0" r="0" t="0"/>
                  <wp:docPr id="14"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2447925"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widowControl w:val="0"/>
              <w:spacing w:line="240" w:lineRule="auto"/>
              <w:jc w:val="center"/>
              <w:rPr>
                <w:rFonts w:ascii="Comfortaa" w:cs="Comfortaa" w:eastAsia="Comfortaa" w:hAnsi="Comfortaa"/>
                <w:sz w:val="18"/>
                <w:szCs w:val="18"/>
              </w:rPr>
            </w:pPr>
            <w:hyperlink r:id="rId34">
              <w:r w:rsidDel="00000000" w:rsidR="00000000" w:rsidRPr="00000000">
                <w:rPr>
                  <w:rFonts w:ascii="Comfortaa" w:cs="Comfortaa" w:eastAsia="Comfortaa" w:hAnsi="Comfortaa"/>
                  <w:color w:val="1155cc"/>
                  <w:sz w:val="18"/>
                  <w:szCs w:val="18"/>
                  <w:u w:val="single"/>
                  <w:rtl w:val="0"/>
                </w:rPr>
                <w:t xml:space="preserve">http://acver.fr/eko</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20"/>
                <w:szCs w:val="20"/>
                <w:rtl w:val="0"/>
              </w:rPr>
              <w:t xml:space="preserve">CO3: </w:t>
            </w:r>
            <w:r w:rsidDel="00000000" w:rsidR="00000000" w:rsidRPr="00000000">
              <w:rPr>
                <w:rFonts w:ascii="Comfortaa" w:cs="Comfortaa" w:eastAsia="Comfortaa" w:hAnsi="Comfortaa"/>
                <w:b w:val="1"/>
                <w:sz w:val="20"/>
                <w:szCs w:val="20"/>
                <w:rtl w:val="0"/>
              </w:rPr>
              <w:t xml:space="preserve">El turismo motor de la economía en España</w:t>
            </w:r>
          </w:p>
          <w:p w:rsidR="00000000" w:rsidDel="00000000" w:rsidP="00000000" w:rsidRDefault="00000000" w:rsidRPr="00000000" w14:paraId="00000165">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2447925" cy="1282700"/>
                  <wp:effectExtent b="0" l="0" r="0" t="0"/>
                  <wp:docPr id="10"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2447925"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tl w:val="0"/>
              </w:rPr>
              <w:t xml:space="preserve"> </w:t>
            </w:r>
            <w:hyperlink r:id="rId35">
              <w:r w:rsidDel="00000000" w:rsidR="00000000" w:rsidRPr="00000000">
                <w:rPr>
                  <w:rFonts w:ascii="Comfortaa" w:cs="Comfortaa" w:eastAsia="Comfortaa" w:hAnsi="Comfortaa"/>
                  <w:color w:val="1155cc"/>
                  <w:sz w:val="18"/>
                  <w:szCs w:val="18"/>
                  <w:u w:val="single"/>
                  <w:rtl w:val="0"/>
                </w:rPr>
                <w:t xml:space="preserve">http://acver.fr/ekp</w:t>
              </w:r>
            </w:hyperlink>
            <w:r w:rsidDel="00000000" w:rsidR="00000000" w:rsidRPr="00000000">
              <w:rPr>
                <w:rFonts w:ascii="Comfortaa" w:cs="Comfortaa" w:eastAsia="Comfortaa" w:hAnsi="Comfortaa"/>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rFonts w:ascii="Comfortaa" w:cs="Comfortaa" w:eastAsia="Comfortaa" w:hAnsi="Comfortaa"/>
                <w:b w:val="1"/>
                <w:sz w:val="20"/>
                <w:szCs w:val="20"/>
              </w:rPr>
            </w:pPr>
            <w:r w:rsidDel="00000000" w:rsidR="00000000" w:rsidRPr="00000000">
              <w:rPr>
                <w:rFonts w:ascii="Comfortaa" w:cs="Comfortaa" w:eastAsia="Comfortaa" w:hAnsi="Comfortaa"/>
                <w:sz w:val="18"/>
                <w:szCs w:val="18"/>
                <w:rtl w:val="0"/>
              </w:rPr>
              <w:t xml:space="preserve">CO4</w:t>
            </w:r>
            <w:r w:rsidDel="00000000" w:rsidR="00000000" w:rsidRPr="00000000">
              <w:rPr>
                <w:rFonts w:ascii="Comfortaa" w:cs="Comfortaa" w:eastAsia="Comfortaa" w:hAnsi="Comfortaa"/>
                <w:sz w:val="20"/>
                <w:szCs w:val="20"/>
                <w:rtl w:val="0"/>
              </w:rPr>
              <w:t xml:space="preserve">: </w:t>
            </w:r>
            <w:r w:rsidDel="00000000" w:rsidR="00000000" w:rsidRPr="00000000">
              <w:rPr>
                <w:rFonts w:ascii="Comfortaa" w:cs="Comfortaa" w:eastAsia="Comfortaa" w:hAnsi="Comfortaa"/>
                <w:b w:val="1"/>
                <w:sz w:val="20"/>
                <w:szCs w:val="20"/>
                <w:rtl w:val="0"/>
              </w:rPr>
              <w:t xml:space="preserve">Barcelona, el problema del turismo masivo</w:t>
            </w:r>
          </w:p>
          <w:p w:rsidR="00000000" w:rsidDel="00000000" w:rsidP="00000000" w:rsidRDefault="00000000" w:rsidRPr="00000000" w14:paraId="00000168">
            <w:pPr>
              <w:widowControl w:val="0"/>
              <w:spacing w:line="240" w:lineRule="auto"/>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2447925" cy="1276350"/>
                  <wp:effectExtent b="0" l="0" r="0" t="0"/>
                  <wp:docPr id="6" name="image13.png"/>
                  <a:graphic>
                    <a:graphicData uri="http://schemas.openxmlformats.org/drawingml/2006/picture">
                      <pic:pic>
                        <pic:nvPicPr>
                          <pic:cNvPr id="0" name="image13.png"/>
                          <pic:cNvPicPr preferRelativeResize="0"/>
                        </pic:nvPicPr>
                        <pic:blipFill>
                          <a:blip r:embed="rId31"/>
                          <a:srcRect b="7586" l="0" r="0" t="0"/>
                          <a:stretch>
                            <a:fillRect/>
                          </a:stretch>
                        </pic:blipFill>
                        <pic:spPr>
                          <a:xfrm>
                            <a:off x="0" y="0"/>
                            <a:ext cx="2447925"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widowControl w:val="0"/>
              <w:spacing w:line="240" w:lineRule="auto"/>
              <w:jc w:val="center"/>
              <w:rPr>
                <w:rFonts w:ascii="Comfortaa" w:cs="Comfortaa" w:eastAsia="Comfortaa" w:hAnsi="Comfortaa"/>
                <w:sz w:val="18"/>
                <w:szCs w:val="18"/>
              </w:rPr>
            </w:pPr>
            <w:hyperlink r:id="rId36">
              <w:r w:rsidDel="00000000" w:rsidR="00000000" w:rsidRPr="00000000">
                <w:rPr>
                  <w:rFonts w:ascii="Comfortaa" w:cs="Comfortaa" w:eastAsia="Comfortaa" w:hAnsi="Comfortaa"/>
                  <w:color w:val="1155cc"/>
                  <w:sz w:val="18"/>
                  <w:szCs w:val="18"/>
                  <w:u w:val="single"/>
                  <w:rtl w:val="0"/>
                </w:rPr>
                <w:t xml:space="preserve">http://acver.fr/ekq</w:t>
              </w:r>
            </w:hyperlink>
            <w:r w:rsidDel="00000000" w:rsidR="00000000" w:rsidRPr="00000000">
              <w:rPr>
                <w:rFonts w:ascii="Comfortaa" w:cs="Comfortaa" w:eastAsia="Comfortaa" w:hAnsi="Comfortaa"/>
                <w:sz w:val="18"/>
                <w:szCs w:val="18"/>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129687" cy="985291"/>
                  <wp:effectExtent b="0" l="0" r="0" t="0"/>
                  <wp:docPr id="24" name="image9.png"/>
                  <a:graphic>
                    <a:graphicData uri="http://schemas.openxmlformats.org/drawingml/2006/picture">
                      <pic:pic>
                        <pic:nvPicPr>
                          <pic:cNvPr id="0" name="image9.png"/>
                          <pic:cNvPicPr preferRelativeResize="0"/>
                        </pic:nvPicPr>
                        <pic:blipFill>
                          <a:blip r:embed="rId14"/>
                          <a:srcRect b="7518" l="0" r="0" t="5263"/>
                          <a:stretch>
                            <a:fillRect/>
                          </a:stretch>
                        </pic:blipFill>
                        <pic:spPr>
                          <a:xfrm>
                            <a:off x="0" y="0"/>
                            <a:ext cx="1129687" cy="98529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124201" cy="985838"/>
                  <wp:effectExtent b="0" l="0" r="0" t="0"/>
                  <wp:docPr id="4" name="image7.png"/>
                  <a:graphic>
                    <a:graphicData uri="http://schemas.openxmlformats.org/drawingml/2006/picture">
                      <pic:pic>
                        <pic:nvPicPr>
                          <pic:cNvPr id="0" name="image7.png"/>
                          <pic:cNvPicPr preferRelativeResize="0"/>
                        </pic:nvPicPr>
                        <pic:blipFill>
                          <a:blip r:embed="rId15"/>
                          <a:srcRect b="6153" l="0" r="0" t="6153"/>
                          <a:stretch>
                            <a:fillRect/>
                          </a:stretch>
                        </pic:blipFill>
                        <pic:spPr>
                          <a:xfrm>
                            <a:off x="0" y="0"/>
                            <a:ext cx="1124201" cy="9858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081851" cy="947738"/>
                  <wp:effectExtent b="0" l="0" r="0" t="0"/>
                  <wp:docPr id="13" name="image4.png"/>
                  <a:graphic>
                    <a:graphicData uri="http://schemas.openxmlformats.org/drawingml/2006/picture">
                      <pic:pic>
                        <pic:nvPicPr>
                          <pic:cNvPr id="0" name="image4.png"/>
                          <pic:cNvPicPr preferRelativeResize="0"/>
                        </pic:nvPicPr>
                        <pic:blipFill>
                          <a:blip r:embed="rId16"/>
                          <a:srcRect b="5555" l="0" r="0" t="7142"/>
                          <a:stretch>
                            <a:fillRect/>
                          </a:stretch>
                        </pic:blipFill>
                        <pic:spPr>
                          <a:xfrm>
                            <a:off x="0" y="0"/>
                            <a:ext cx="1081851" cy="9477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sz w:val="16"/>
                <w:szCs w:val="16"/>
              </w:rPr>
            </w:pPr>
            <w:r w:rsidDel="00000000" w:rsidR="00000000" w:rsidRPr="00000000">
              <w:rPr>
                <w:rFonts w:ascii="Comfortaa" w:cs="Comfortaa" w:eastAsia="Comfortaa" w:hAnsi="Comfortaa"/>
                <w:sz w:val="18"/>
                <w:szCs w:val="18"/>
              </w:rPr>
              <w:drawing>
                <wp:inline distB="114300" distT="114300" distL="114300" distR="114300">
                  <wp:extent cx="1110958" cy="966788"/>
                  <wp:effectExtent b="0" l="0" r="0" t="0"/>
                  <wp:docPr id="2" name="image3.png"/>
                  <a:graphic>
                    <a:graphicData uri="http://schemas.openxmlformats.org/drawingml/2006/picture">
                      <pic:pic>
                        <pic:nvPicPr>
                          <pic:cNvPr id="0" name="image3.png"/>
                          <pic:cNvPicPr preferRelativeResize="0"/>
                        </pic:nvPicPr>
                        <pic:blipFill>
                          <a:blip r:embed="rId17"/>
                          <a:srcRect b="6106" l="0" r="0" t="6870"/>
                          <a:stretch>
                            <a:fillRect/>
                          </a:stretch>
                        </pic:blipFill>
                        <pic:spPr>
                          <a:xfrm>
                            <a:off x="0" y="0"/>
                            <a:ext cx="1110958" cy="9667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E">
      <w:pPr>
        <w:rPr>
          <w:sz w:val="16"/>
          <w:szCs w:val="16"/>
        </w:rPr>
      </w:pPr>
      <w:r w:rsidDel="00000000" w:rsidR="00000000" w:rsidRPr="00000000">
        <w:rPr>
          <w:rtl w:val="0"/>
        </w:rPr>
      </w:r>
    </w:p>
    <w:p w:rsidR="00000000" w:rsidDel="00000000" w:rsidP="00000000" w:rsidRDefault="00000000" w:rsidRPr="00000000" w14:paraId="0000016F">
      <w:pPr>
        <w:rPr>
          <w:sz w:val="16"/>
          <w:szCs w:val="16"/>
        </w:rPr>
      </w:pPr>
      <w:r w:rsidDel="00000000" w:rsidR="00000000" w:rsidRPr="00000000">
        <w:rPr>
          <w:rtl w:val="0"/>
        </w:rPr>
      </w:r>
    </w:p>
    <w:tbl>
      <w:tblPr>
        <w:tblStyle w:val="Table9"/>
        <w:tblW w:w="162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20"/>
        <w:gridCol w:w="6210"/>
        <w:tblGridChange w:id="0">
          <w:tblGrid>
            <w:gridCol w:w="10020"/>
            <w:gridCol w:w="6210"/>
          </w:tblGrid>
        </w:tblGridChange>
      </w:tblGrid>
      <w:tr>
        <w:trPr>
          <w:trHeight w:val="660" w:hRule="atLeast"/>
        </w:trPr>
        <w:tc>
          <w:tcPr>
            <w:gridSpan w:val="2"/>
            <w:shd w:fill="ffffff" w:val="clear"/>
            <w:tcMar>
              <w:top w:w="100.0" w:type="dxa"/>
              <w:left w:w="100.0" w:type="dxa"/>
              <w:bottom w:w="100.0" w:type="dxa"/>
              <w:right w:w="100.0" w:type="dxa"/>
            </w:tcMar>
            <w:vAlign w:val="top"/>
          </w:tcPr>
          <w:p w:rsidR="00000000" w:rsidDel="00000000" w:rsidP="00000000" w:rsidRDefault="00000000" w:rsidRPr="00000000" w14:paraId="00000170">
            <w:pPr>
              <w:pStyle w:val="Heading1"/>
              <w:spacing w:after="0" w:before="0" w:lineRule="auto"/>
              <w:jc w:val="center"/>
              <w:rPr>
                <w:rFonts w:ascii="Comfortaa" w:cs="Comfortaa" w:eastAsia="Comfortaa" w:hAnsi="Comfortaa"/>
                <w:b w:val="1"/>
                <w:color w:val="ffffff"/>
                <w:sz w:val="36"/>
                <w:szCs w:val="36"/>
              </w:rPr>
            </w:pPr>
            <w:bookmarkStart w:colFirst="0" w:colLast="0" w:name="_v23oj1terl4i" w:id="0"/>
            <w:bookmarkEnd w:id="0"/>
            <w:r w:rsidDel="00000000" w:rsidR="00000000" w:rsidRPr="00000000">
              <w:rPr>
                <w:rFonts w:ascii="Comfortaa" w:cs="Comfortaa" w:eastAsia="Comfortaa" w:hAnsi="Comfortaa"/>
                <w:b w:val="1"/>
                <w:sz w:val="36"/>
                <w:szCs w:val="36"/>
                <w:rtl w:val="0"/>
              </w:rPr>
              <w:t xml:space="preserve">Los inconvenientes del turismo</w:t>
            </w:r>
            <w:r w:rsidDel="00000000" w:rsidR="00000000" w:rsidRPr="00000000">
              <w:rPr>
                <w:rtl w:val="0"/>
              </w:rPr>
            </w:r>
          </w:p>
        </w:tc>
      </w:tr>
      <w:tr>
        <w:trPr>
          <w:trHeight w:val="780" w:hRule="atLeast"/>
        </w:trPr>
        <w:tc>
          <w:tcPr>
            <w:shd w:fill="000000" w:val="clear"/>
            <w:tcMar>
              <w:top w:w="100.0" w:type="dxa"/>
              <w:left w:w="100.0" w:type="dxa"/>
              <w:bottom w:w="100.0" w:type="dxa"/>
              <w:right w:w="100.0" w:type="dxa"/>
            </w:tcMar>
            <w:vAlign w:val="top"/>
          </w:tcPr>
          <w:p w:rsidR="00000000" w:rsidDel="00000000" w:rsidP="00000000" w:rsidRDefault="00000000" w:rsidRPr="00000000" w14:paraId="00000172">
            <w:pPr>
              <w:pStyle w:val="Heading1"/>
              <w:numPr>
                <w:ilvl w:val="0"/>
                <w:numId w:val="1"/>
              </w:numPr>
              <w:spacing w:line="240" w:lineRule="auto"/>
              <w:ind w:left="720" w:hanging="360"/>
              <w:jc w:val="center"/>
              <w:rPr>
                <w:rFonts w:ascii="Caveat" w:cs="Caveat" w:eastAsia="Caveat" w:hAnsi="Caveat"/>
                <w:color w:val="ffffff"/>
                <w:u w:val="none"/>
              </w:rPr>
            </w:pPr>
            <w:bookmarkStart w:colFirst="0" w:colLast="0" w:name="_pxmij1zd1t9y" w:id="2"/>
            <w:bookmarkEnd w:id="2"/>
            <w:r w:rsidDel="00000000" w:rsidR="00000000" w:rsidRPr="00000000">
              <w:rPr>
                <w:rFonts w:ascii="Caveat" w:cs="Caveat" w:eastAsia="Caveat" w:hAnsi="Caveat"/>
                <w:color w:val="ffffff"/>
                <w:rtl w:val="0"/>
              </w:rPr>
              <w:t xml:space="preserve"> </w:t>
            </w:r>
            <w:r w:rsidDel="00000000" w:rsidR="00000000" w:rsidRPr="00000000">
              <w:rPr>
                <w:rFonts w:ascii="Caveat" w:cs="Caveat" w:eastAsia="Caveat" w:hAnsi="Caveat"/>
                <w:color w:val="ffffff"/>
                <w:rtl w:val="0"/>
              </w:rPr>
              <w:t xml:space="preserve">Comprensión escrita</w:t>
            </w: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0173">
            <w:pPr>
              <w:pStyle w:val="Heading1"/>
              <w:numPr>
                <w:ilvl w:val="0"/>
                <w:numId w:val="1"/>
              </w:numPr>
              <w:spacing w:line="240" w:lineRule="auto"/>
              <w:ind w:left="720" w:hanging="360"/>
              <w:jc w:val="center"/>
              <w:rPr>
                <w:rFonts w:ascii="Caveat" w:cs="Caveat" w:eastAsia="Caveat" w:hAnsi="Caveat"/>
                <w:color w:val="ffffff"/>
                <w:sz w:val="40"/>
                <w:szCs w:val="40"/>
              </w:rPr>
            </w:pPr>
            <w:bookmarkStart w:colFirst="0" w:colLast="0" w:name="_lhgygeuluzdf" w:id="1"/>
            <w:bookmarkEnd w:id="1"/>
            <w:r w:rsidDel="00000000" w:rsidR="00000000" w:rsidRPr="00000000">
              <w:rPr>
                <w:rFonts w:ascii="Caveat" w:cs="Caveat" w:eastAsia="Caveat" w:hAnsi="Caveat"/>
                <w:color w:val="ffffff"/>
                <w:rtl w:val="0"/>
              </w:rPr>
              <w:t xml:space="preserve"> Comprensión oral</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pStyle w:val="Heading1"/>
              <w:jc w:val="center"/>
              <w:rPr>
                <w:b w:val="1"/>
                <w:sz w:val="26"/>
                <w:szCs w:val="26"/>
                <w:u w:val="single"/>
              </w:rPr>
            </w:pPr>
            <w:bookmarkStart w:colFirst="0" w:colLast="0" w:name="_mcgcajrteop7" w:id="3"/>
            <w:bookmarkEnd w:id="3"/>
            <w:r w:rsidDel="00000000" w:rsidR="00000000" w:rsidRPr="00000000">
              <w:rPr>
                <w:b w:val="1"/>
                <w:sz w:val="26"/>
                <w:szCs w:val="26"/>
                <w:u w:val="single"/>
                <w:rtl w:val="0"/>
              </w:rPr>
              <w:t xml:space="preserve">Turistificación ¿Por qué los vecinos están contra el turismo?</w:t>
            </w:r>
          </w:p>
          <w:p w:rsidR="00000000" w:rsidDel="00000000" w:rsidP="00000000" w:rsidRDefault="00000000" w:rsidRPr="00000000" w14:paraId="00000175">
            <w:pPr>
              <w:spacing w:line="240" w:lineRule="auto"/>
              <w:jc w:val="both"/>
              <w:rPr/>
            </w:pPr>
            <w:r w:rsidDel="00000000" w:rsidR="00000000" w:rsidRPr="00000000">
              <w:rPr>
                <w:rtl w:val="0"/>
              </w:rPr>
            </w:r>
          </w:p>
          <w:p w:rsidR="00000000" w:rsidDel="00000000" w:rsidP="00000000" w:rsidRDefault="00000000" w:rsidRPr="00000000" w14:paraId="00000176">
            <w:pPr>
              <w:spacing w:line="276" w:lineRule="auto"/>
              <w:jc w:val="both"/>
              <w:rPr/>
            </w:pPr>
            <w:r w:rsidDel="00000000" w:rsidR="00000000" w:rsidRPr="00000000">
              <w:rPr>
                <w:rtl w:val="0"/>
              </w:rPr>
              <w:t xml:space="preserve">España tradicionalmente ha recibido los turistas con los brazos abiertos, pero en los últimos años empiezan a levantarse cada vez más voces criticando el turismo. […]</w:t>
            </w:r>
          </w:p>
          <w:p w:rsidR="00000000" w:rsidDel="00000000" w:rsidP="00000000" w:rsidRDefault="00000000" w:rsidRPr="00000000" w14:paraId="00000177">
            <w:pPr>
              <w:spacing w:line="276" w:lineRule="auto"/>
              <w:jc w:val="both"/>
              <w:rPr/>
            </w:pPr>
            <w:r w:rsidDel="00000000" w:rsidR="00000000" w:rsidRPr="00000000">
              <w:rPr>
                <w:rtl w:val="0"/>
              </w:rPr>
            </w:r>
          </w:p>
          <w:p w:rsidR="00000000" w:rsidDel="00000000" w:rsidP="00000000" w:rsidRDefault="00000000" w:rsidRPr="00000000" w14:paraId="00000178">
            <w:pPr>
              <w:spacing w:line="276" w:lineRule="auto"/>
              <w:jc w:val="both"/>
              <w:rPr/>
            </w:pPr>
            <w:r w:rsidDel="00000000" w:rsidR="00000000" w:rsidRPr="00000000">
              <w:rPr>
                <w:rtl w:val="0"/>
              </w:rPr>
              <w:t xml:space="preserve">Pero porqué los vecinos en las ciudades turísticas se están posicionando en contra de los turistas.  Las manifestaciones de vecinos en contra del turismo, no van contra el turismo en sí mismo, sino contra la masificación turística y baja repercusión en la población local.  Muchos vecinos están siendo obligados a abandonar sus viviendas en estos barrios turísticos de Barcelona, Mallorca, Valencia, etc.</w:t>
            </w:r>
          </w:p>
          <w:p w:rsidR="00000000" w:rsidDel="00000000" w:rsidP="00000000" w:rsidRDefault="00000000" w:rsidRPr="00000000" w14:paraId="00000179">
            <w:pPr>
              <w:spacing w:line="276" w:lineRule="auto"/>
              <w:jc w:val="both"/>
              <w:rPr/>
            </w:pPr>
            <w:r w:rsidDel="00000000" w:rsidR="00000000" w:rsidRPr="00000000">
              <w:rPr>
                <w:rtl w:val="0"/>
              </w:rPr>
              <w:t xml:space="preserve">La popularización de los vuelos Low cost ha favorecido un cambio cultural, propiciando desplazamientos masivos de turistas. Pero las autoridades locales aún no saben gestionar la llegada masiva de visitantes, pensando que su ciudad puede albergar un número infinito de visitantes. Pero las ciudades como cualquier territorio tienen una capacidad de carga y si se supera puede provocar grandes perjuicios, tanto a la sociedad local como a los visitantes.</w:t>
            </w:r>
          </w:p>
          <w:p w:rsidR="00000000" w:rsidDel="00000000" w:rsidP="00000000" w:rsidRDefault="00000000" w:rsidRPr="00000000" w14:paraId="0000017A">
            <w:pPr>
              <w:spacing w:line="276" w:lineRule="auto"/>
              <w:jc w:val="both"/>
              <w:rPr/>
            </w:pPr>
            <w:r w:rsidDel="00000000" w:rsidR="00000000" w:rsidRPr="00000000">
              <w:rPr>
                <w:rtl w:val="0"/>
              </w:rPr>
            </w:r>
          </w:p>
          <w:p w:rsidR="00000000" w:rsidDel="00000000" w:rsidP="00000000" w:rsidRDefault="00000000" w:rsidRPr="00000000" w14:paraId="0000017B">
            <w:pPr>
              <w:spacing w:line="276" w:lineRule="auto"/>
              <w:jc w:val="both"/>
              <w:rPr/>
            </w:pPr>
            <w:r w:rsidDel="00000000" w:rsidR="00000000" w:rsidRPr="00000000">
              <w:rPr>
                <w:rtl w:val="0"/>
              </w:rPr>
              <w:t xml:space="preserve">Las autoridades locales hasta hace poco se plegaban a los intereses del sector hostelero, que estaban encantados con la llegada de oleadas de turistas. Pero la saturación de algunas ciudades ya ha producido cancelaciones, lo que ha encendido las alarmas […] Las quejas de otros negocios enfocados a los vecinos (comercio de proximidad) que ven su modo de vida peligrar y los problemas  para cubrir plazas de servicios básicos como policía, profesores o médicos,  han favorecido en cambio de conciencia de las instituciones.</w:t>
            </w:r>
          </w:p>
          <w:p w:rsidR="00000000" w:rsidDel="00000000" w:rsidP="00000000" w:rsidRDefault="00000000" w:rsidRPr="00000000" w14:paraId="0000017C">
            <w:pPr>
              <w:spacing w:line="276" w:lineRule="auto"/>
              <w:jc w:val="both"/>
              <w:rPr/>
            </w:pPr>
            <w:r w:rsidDel="00000000" w:rsidR="00000000" w:rsidRPr="00000000">
              <w:rPr>
                <w:rtl w:val="0"/>
              </w:rPr>
              <w:t xml:space="preserve">Pero la mayor presión a las autoridades viene propiciada por la ciudadanía. </w:t>
            </w:r>
          </w:p>
          <w:p w:rsidR="00000000" w:rsidDel="00000000" w:rsidP="00000000" w:rsidRDefault="00000000" w:rsidRPr="00000000" w14:paraId="0000017D">
            <w:pPr>
              <w:spacing w:line="276" w:lineRule="auto"/>
              <w:jc w:val="both"/>
              <w:rPr/>
            </w:pPr>
            <w:r w:rsidDel="00000000" w:rsidR="00000000" w:rsidRPr="00000000">
              <w:rPr>
                <w:rtl w:val="0"/>
              </w:rPr>
              <w:t xml:space="preserve">El encarecimiento salvaje de las viviendas, relegando la población local a la periferia o a otros municipios, ha favorecido la movilización de los vecinos.</w:t>
            </w:r>
          </w:p>
          <w:p w:rsidR="00000000" w:rsidDel="00000000" w:rsidP="00000000" w:rsidRDefault="00000000" w:rsidRPr="00000000" w14:paraId="0000017E">
            <w:pPr>
              <w:spacing w:line="276" w:lineRule="auto"/>
              <w:jc w:val="both"/>
              <w:rPr/>
            </w:pPr>
            <w:r w:rsidDel="00000000" w:rsidR="00000000" w:rsidRPr="00000000">
              <w:rPr>
                <w:rtl w:val="0"/>
              </w:rPr>
            </w:r>
          </w:p>
          <w:p w:rsidR="00000000" w:rsidDel="00000000" w:rsidP="00000000" w:rsidRDefault="00000000" w:rsidRPr="00000000" w14:paraId="0000017F">
            <w:pPr>
              <w:spacing w:line="276" w:lineRule="auto"/>
              <w:jc w:val="both"/>
              <w:rPr/>
            </w:pPr>
            <w:r w:rsidDel="00000000" w:rsidR="00000000" w:rsidRPr="00000000">
              <w:rPr>
                <w:rtl w:val="0"/>
              </w:rPr>
              <w:t xml:space="preserve">Por todos es conocido que el turismo aporta grandes beneficios económicos a estas ciudades, pero es necesario su correcta gestión para minimizar el impacto social, ambiental y cultural derivado de esta actividad.  […]</w:t>
            </w:r>
            <w:r w:rsidDel="00000000" w:rsidR="00000000" w:rsidRPr="00000000">
              <w:rPr>
                <w:rtl w:val="0"/>
              </w:rPr>
            </w:r>
          </w:p>
          <w:p w:rsidR="00000000" w:rsidDel="00000000" w:rsidP="00000000" w:rsidRDefault="00000000" w:rsidRPr="00000000" w14:paraId="00000180">
            <w:pPr>
              <w:spacing w:line="240" w:lineRule="auto"/>
              <w:jc w:val="right"/>
              <w:rPr/>
            </w:pPr>
            <w:hyperlink r:id="rId37">
              <w:r w:rsidDel="00000000" w:rsidR="00000000" w:rsidRPr="00000000">
                <w:rPr>
                  <w:color w:val="1155cc"/>
                  <w:u w:val="single"/>
                  <w:rtl w:val="0"/>
                </w:rPr>
                <w:t xml:space="preserve">TURISMO</w:t>
              </w:r>
            </w:hyperlink>
            <w:r w:rsidDel="00000000" w:rsidR="00000000" w:rsidRPr="00000000">
              <w:rPr>
                <w:rtl w:val="0"/>
              </w:rPr>
              <w:t xml:space="preserve"> 11/05/2018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Vecinos contra el turismo </w:t>
            </w:r>
            <w:r w:rsidDel="00000000" w:rsidR="00000000" w:rsidRPr="00000000">
              <w:rPr>
                <w:rtl w:val="0"/>
              </w:rPr>
            </w:r>
          </w:p>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8">
              <w:r w:rsidDel="00000000" w:rsidR="00000000" w:rsidRPr="00000000">
                <w:rPr>
                  <w:color w:val="1155cc"/>
                  <w:u w:val="single"/>
                  <w:rtl w:val="0"/>
                </w:rPr>
                <w:t xml:space="preserve">http://acver.fr/ekr</w:t>
              </w:r>
            </w:hyperlink>
            <w:r w:rsidDel="00000000" w:rsidR="00000000" w:rsidRPr="00000000">
              <w:rPr>
                <w:rtl w:val="0"/>
              </w:rPr>
              <w:t xml:space="preserve"> </w:t>
            </w:r>
          </w:p>
          <w:p w:rsidR="00000000" w:rsidDel="00000000" w:rsidP="00000000" w:rsidRDefault="00000000" w:rsidRPr="00000000" w14:paraId="000001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146197" cy="1138238"/>
                  <wp:effectExtent b="0" l="0" r="0" t="0"/>
                  <wp:docPr id="8" name="image2.png"/>
                  <a:graphic>
                    <a:graphicData uri="http://schemas.openxmlformats.org/drawingml/2006/picture">
                      <pic:pic>
                        <pic:nvPicPr>
                          <pic:cNvPr id="0" name="image2.png"/>
                          <pic:cNvPicPr preferRelativeResize="0"/>
                        </pic:nvPicPr>
                        <pic:blipFill>
                          <a:blip r:embed="rId20"/>
                          <a:srcRect b="8000" l="8051" r="6445" t="7500"/>
                          <a:stretch>
                            <a:fillRect/>
                          </a:stretch>
                        </pic:blipFill>
                        <pic:spPr>
                          <a:xfrm>
                            <a:off x="0" y="0"/>
                            <a:ext cx="1146197" cy="1138238"/>
                          </a:xfrm>
                          <a:prstGeom prst="rect"/>
                          <a:ln/>
                        </pic:spPr>
                      </pic:pic>
                    </a:graphicData>
                  </a:graphic>
                </wp:inline>
              </w:drawing>
            </w:r>
            <w:r w:rsidDel="00000000" w:rsidR="00000000" w:rsidRPr="00000000">
              <w:rPr/>
              <w:drawing>
                <wp:inline distB="114300" distT="114300" distL="114300" distR="114300">
                  <wp:extent cx="1559305" cy="1090613"/>
                  <wp:effectExtent b="0" l="0" r="0" t="0"/>
                  <wp:docPr id="5" name="image12.png"/>
                  <a:graphic>
                    <a:graphicData uri="http://schemas.openxmlformats.org/drawingml/2006/picture">
                      <pic:pic>
                        <pic:nvPicPr>
                          <pic:cNvPr id="0" name="image12.png"/>
                          <pic:cNvPicPr preferRelativeResize="0"/>
                        </pic:nvPicPr>
                        <pic:blipFill>
                          <a:blip r:embed="rId39"/>
                          <a:srcRect b="0" l="0" r="0" t="0"/>
                          <a:stretch>
                            <a:fillRect/>
                          </a:stretch>
                        </pic:blipFill>
                        <pic:spPr>
                          <a:xfrm>
                            <a:off x="0" y="0"/>
                            <a:ext cx="1559305" cy="1090613"/>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
                <w:szCs w:val="2"/>
              </w:rPr>
            </w:pPr>
            <w:r w:rsidDel="00000000" w:rsidR="00000000" w:rsidRPr="00000000">
              <w:rPr>
                <w:rtl w:val="0"/>
              </w:rPr>
            </w:r>
          </w:p>
          <w:tbl>
            <w:tblPr>
              <w:tblStyle w:val="Table10"/>
              <w:tblW w:w="60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010"/>
              <w:tblGridChange w:id="0">
                <w:tblGrid>
                  <w:gridCol w:w="6010"/>
                </w:tblGrid>
              </w:tblGridChange>
            </w:tblGrid>
            <w:tr>
              <w:trPr>
                <w:trHeight w:val="680" w:hRule="atLeast"/>
              </w:trPr>
              <w:tc>
                <w:tcPr>
                  <w:shd w:fill="000000" w:val="clear"/>
                  <w:tcMar>
                    <w:top w:w="100.0" w:type="dxa"/>
                    <w:left w:w="100.0" w:type="dxa"/>
                    <w:bottom w:w="100.0" w:type="dxa"/>
                    <w:right w:w="100.0" w:type="dxa"/>
                  </w:tcMar>
                  <w:vAlign w:val="top"/>
                </w:tcPr>
                <w:p w:rsidR="00000000" w:rsidDel="00000000" w:rsidP="00000000" w:rsidRDefault="00000000" w:rsidRPr="00000000" w14:paraId="00000185">
                  <w:pPr>
                    <w:pStyle w:val="Heading1"/>
                    <w:numPr>
                      <w:ilvl w:val="0"/>
                      <w:numId w:val="1"/>
                    </w:numPr>
                    <w:spacing w:after="0" w:before="0" w:line="240" w:lineRule="auto"/>
                    <w:ind w:left="720" w:hanging="360"/>
                    <w:jc w:val="center"/>
                    <w:rPr>
                      <w:rFonts w:ascii="Caveat" w:cs="Caveat" w:eastAsia="Caveat" w:hAnsi="Caveat"/>
                      <w:color w:val="ffffff"/>
                    </w:rPr>
                  </w:pPr>
                  <w:bookmarkStart w:colFirst="0" w:colLast="0" w:name="_7h4z0e3xh27y" w:id="4"/>
                  <w:bookmarkEnd w:id="4"/>
                  <w:r w:rsidDel="00000000" w:rsidR="00000000" w:rsidRPr="00000000">
                    <w:rPr>
                      <w:rFonts w:ascii="Caveat" w:cs="Caveat" w:eastAsia="Caveat" w:hAnsi="Caveat"/>
                      <w:color w:val="ffffff"/>
                      <w:rtl w:val="0"/>
                    </w:rPr>
                    <w:t xml:space="preserve"> Expresión oral</w:t>
                  </w:r>
                </w:p>
              </w:tc>
            </w:tr>
          </w:tbl>
          <w:p w:rsidR="00000000" w:rsidDel="00000000" w:rsidP="00000000" w:rsidRDefault="00000000" w:rsidRPr="00000000" w14:paraId="000001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111a0b"/>
                <w:highlight w:val="white"/>
              </w:rPr>
            </w:pPr>
            <w:r w:rsidDel="00000000" w:rsidR="00000000" w:rsidRPr="00000000">
              <w:rPr>
                <w:color w:val="111a0b"/>
                <w:highlight w:val="white"/>
                <w:rtl w:val="0"/>
              </w:rPr>
              <w:t xml:space="preserve">Observa las fotos, ¿ Cuáles pueden ser las consecuencias negativas del turismo en masa?</w:t>
            </w:r>
          </w:p>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111a0b"/>
                <w:highlight w:val="white"/>
              </w:rPr>
            </w:pPr>
            <w:r w:rsidDel="00000000" w:rsidR="00000000" w:rsidRPr="00000000">
              <w:rPr>
                <w:color w:val="111a0b"/>
                <w:highlight w:val="white"/>
              </w:rPr>
              <w:drawing>
                <wp:inline distB="114300" distT="114300" distL="114300" distR="114300">
                  <wp:extent cx="3491076" cy="2090738"/>
                  <wp:effectExtent b="0" l="0" r="0" t="0"/>
                  <wp:docPr id="29" name="image11.jpg"/>
                  <a:graphic>
                    <a:graphicData uri="http://schemas.openxmlformats.org/drawingml/2006/picture">
                      <pic:pic>
                        <pic:nvPicPr>
                          <pic:cNvPr id="0" name="image11.jpg"/>
                          <pic:cNvPicPr preferRelativeResize="0"/>
                        </pic:nvPicPr>
                        <pic:blipFill>
                          <a:blip r:embed="rId40"/>
                          <a:srcRect b="0" l="0" r="0" t="0"/>
                          <a:stretch>
                            <a:fillRect/>
                          </a:stretch>
                        </pic:blipFill>
                        <pic:spPr>
                          <a:xfrm>
                            <a:off x="0" y="0"/>
                            <a:ext cx="3491076" cy="2090738"/>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111a0b"/>
                <w:sz w:val="20"/>
                <w:szCs w:val="20"/>
                <w:highlight w:val="white"/>
              </w:rPr>
            </w:pPr>
            <w:r w:rsidDel="00000000" w:rsidR="00000000" w:rsidRPr="00000000">
              <w:rPr>
                <w:color w:val="111a0b"/>
                <w:sz w:val="20"/>
                <w:szCs w:val="20"/>
                <w:highlight w:val="white"/>
                <w:rtl w:val="0"/>
              </w:rPr>
              <w:t xml:space="preserve">Playa de Benidorm en la alta temporada</w:t>
            </w:r>
          </w:p>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111a0b"/>
                <w:sz w:val="20"/>
                <w:szCs w:val="20"/>
                <w:highlight w:val="white"/>
              </w:rPr>
            </w:pPr>
            <w:r w:rsidDel="00000000" w:rsidR="00000000" w:rsidRPr="00000000">
              <w:rPr>
                <w:color w:val="111a0b"/>
                <w:sz w:val="20"/>
                <w:szCs w:val="20"/>
                <w:highlight w:val="white"/>
              </w:rPr>
              <w:drawing>
                <wp:inline distB="114300" distT="114300" distL="114300" distR="114300">
                  <wp:extent cx="3486150" cy="1219200"/>
                  <wp:effectExtent b="0" l="0" r="0" t="0"/>
                  <wp:docPr id="16" name="image1.jpg"/>
                  <a:graphic>
                    <a:graphicData uri="http://schemas.openxmlformats.org/drawingml/2006/picture">
                      <pic:pic>
                        <pic:nvPicPr>
                          <pic:cNvPr id="0" name="image1.jpg"/>
                          <pic:cNvPicPr preferRelativeResize="0"/>
                        </pic:nvPicPr>
                        <pic:blipFill>
                          <a:blip r:embed="rId41"/>
                          <a:srcRect b="17948" l="0" r="0" t="0"/>
                          <a:stretch>
                            <a:fillRect/>
                          </a:stretch>
                        </pic:blipFill>
                        <pic:spPr>
                          <a:xfrm>
                            <a:off x="0" y="0"/>
                            <a:ext cx="348615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111a0b"/>
                <w:sz w:val="20"/>
                <w:szCs w:val="20"/>
                <w:highlight w:val="white"/>
              </w:rPr>
            </w:pPr>
            <w:r w:rsidDel="00000000" w:rsidR="00000000" w:rsidRPr="00000000">
              <w:rPr>
                <w:color w:val="111a0b"/>
                <w:sz w:val="20"/>
                <w:szCs w:val="20"/>
                <w:highlight w:val="white"/>
                <w:rtl w:val="0"/>
              </w:rPr>
              <w:t xml:space="preserve">En una calle de Mallorca</w:t>
            </w:r>
          </w:p>
        </w:tc>
      </w:tr>
    </w:tbl>
    <w:p w:rsidR="00000000" w:rsidDel="00000000" w:rsidP="00000000" w:rsidRDefault="00000000" w:rsidRPr="00000000" w14:paraId="0000018B">
      <w:pPr>
        <w:rPr>
          <w:sz w:val="2"/>
          <w:szCs w:val="2"/>
        </w:rPr>
      </w:pPr>
      <w:r w:rsidDel="00000000" w:rsidR="00000000" w:rsidRPr="00000000">
        <w:rPr>
          <w:rtl w:val="0"/>
        </w:rPr>
      </w:r>
    </w:p>
    <w:p w:rsidR="00000000" w:rsidDel="00000000" w:rsidP="00000000" w:rsidRDefault="00000000" w:rsidRPr="00000000" w14:paraId="0000018C">
      <w:pPr>
        <w:rPr>
          <w:sz w:val="2"/>
          <w:szCs w:val="2"/>
        </w:rPr>
      </w:pPr>
      <w:r w:rsidDel="00000000" w:rsidR="00000000" w:rsidRPr="00000000">
        <w:rPr>
          <w:rtl w:val="0"/>
        </w:rPr>
      </w:r>
    </w:p>
    <w:p w:rsidR="00000000" w:rsidDel="00000000" w:rsidP="00000000" w:rsidRDefault="00000000" w:rsidRPr="00000000" w14:paraId="0000018D">
      <w:pPr>
        <w:rPr>
          <w:sz w:val="2"/>
          <w:szCs w:val="2"/>
        </w:rPr>
      </w:pPr>
      <w:r w:rsidDel="00000000" w:rsidR="00000000" w:rsidRPr="00000000">
        <w:rPr>
          <w:rtl w:val="0"/>
        </w:rPr>
      </w:r>
    </w:p>
    <w:p w:rsidR="00000000" w:rsidDel="00000000" w:rsidP="00000000" w:rsidRDefault="00000000" w:rsidRPr="00000000" w14:paraId="0000018E">
      <w:pPr>
        <w:rPr>
          <w:sz w:val="2"/>
          <w:szCs w:val="2"/>
        </w:rPr>
      </w:pPr>
      <w:r w:rsidDel="00000000" w:rsidR="00000000" w:rsidRPr="00000000">
        <w:rPr>
          <w:rtl w:val="0"/>
        </w:rPr>
      </w:r>
    </w:p>
    <w:p w:rsidR="00000000" w:rsidDel="00000000" w:rsidP="00000000" w:rsidRDefault="00000000" w:rsidRPr="00000000" w14:paraId="0000018F">
      <w:pPr>
        <w:rPr>
          <w:sz w:val="2"/>
          <w:szCs w:val="2"/>
        </w:rPr>
      </w:pPr>
      <w:r w:rsidDel="00000000" w:rsidR="00000000" w:rsidRPr="00000000">
        <w:rPr>
          <w:rtl w:val="0"/>
        </w:rPr>
      </w:r>
    </w:p>
    <w:p w:rsidR="00000000" w:rsidDel="00000000" w:rsidP="00000000" w:rsidRDefault="00000000" w:rsidRPr="00000000" w14:paraId="00000190">
      <w:pPr>
        <w:rPr>
          <w:sz w:val="2"/>
          <w:szCs w:val="2"/>
        </w:rPr>
      </w:pPr>
      <w:r w:rsidDel="00000000" w:rsidR="00000000" w:rsidRPr="00000000">
        <w:rPr>
          <w:rtl w:val="0"/>
        </w:rPr>
      </w:r>
    </w:p>
    <w:tbl>
      <w:tblPr>
        <w:tblStyle w:val="Table11"/>
        <w:tblW w:w="16272.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136"/>
        <w:gridCol w:w="8136"/>
        <w:tblGridChange w:id="0">
          <w:tblGrid>
            <w:gridCol w:w="8136"/>
            <w:gridCol w:w="8136"/>
          </w:tblGrid>
        </w:tblGridChange>
      </w:tblGrid>
      <w:tr>
        <w:trPr>
          <w:trHeight w:val="112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91">
            <w:pPr>
              <w:jc w:val="center"/>
              <w:rPr>
                <w:rFonts w:ascii="Caveat" w:cs="Caveat" w:eastAsia="Caveat" w:hAnsi="Caveat"/>
                <w:sz w:val="48"/>
                <w:szCs w:val="48"/>
              </w:rPr>
            </w:pPr>
            <w:r w:rsidDel="00000000" w:rsidR="00000000" w:rsidRPr="00000000">
              <w:rPr>
                <w:rFonts w:ascii="Caveat" w:cs="Caveat" w:eastAsia="Caveat" w:hAnsi="Caveat"/>
                <w:sz w:val="48"/>
                <w:szCs w:val="48"/>
                <w:rtl w:val="0"/>
              </w:rPr>
              <w:t xml:space="preserve">EE: Evaluación </w:t>
            </w:r>
          </w:p>
          <w:p w:rsidR="00000000" w:rsidDel="00000000" w:rsidP="00000000" w:rsidRDefault="00000000" w:rsidRPr="00000000" w14:paraId="00000192">
            <w:pPr>
              <w:jc w:val="left"/>
              <w:rPr>
                <w:rFonts w:ascii="Caveat" w:cs="Caveat" w:eastAsia="Caveat" w:hAnsi="Caveat"/>
                <w:sz w:val="2"/>
                <w:szCs w:val="2"/>
              </w:rPr>
            </w:pPr>
            <w:r w:rsidDel="00000000" w:rsidR="00000000" w:rsidRPr="00000000">
              <w:rPr>
                <w:rtl w:val="0"/>
              </w:rPr>
            </w:r>
          </w:p>
          <w:p w:rsidR="00000000" w:rsidDel="00000000" w:rsidP="00000000" w:rsidRDefault="00000000" w:rsidRPr="00000000" w14:paraId="00000193">
            <w:pPr>
              <w:jc w:val="center"/>
              <w:rPr/>
            </w:pPr>
            <w:r w:rsidDel="00000000" w:rsidR="00000000" w:rsidRPr="00000000">
              <w:rPr>
                <w:rtl w:val="0"/>
              </w:rPr>
              <w:t xml:space="preserve"> En qué medida esta fotografía responde o no a la problemática: </w:t>
            </w:r>
          </w:p>
          <w:p w:rsidR="00000000" w:rsidDel="00000000" w:rsidP="00000000" w:rsidRDefault="00000000" w:rsidRPr="00000000" w14:paraId="00000194">
            <w:pPr>
              <w:spacing w:line="240" w:lineRule="auto"/>
              <w:jc w:val="center"/>
              <w:rPr>
                <w:b w:val="1"/>
                <w:i w:val="1"/>
              </w:rPr>
            </w:pPr>
            <w:r w:rsidDel="00000000" w:rsidR="00000000" w:rsidRPr="00000000">
              <w:rPr>
                <w:b w:val="1"/>
                <w:i w:val="1"/>
                <w:rtl w:val="0"/>
              </w:rPr>
              <w:t xml:space="preserve">El turismo en España, ¿bendición o maldición? </w:t>
            </w:r>
            <w:r w:rsidDel="00000000" w:rsidR="00000000" w:rsidRPr="00000000">
              <w:rPr>
                <w:rtl w:val="0"/>
              </w:rPr>
            </w:r>
          </w:p>
          <w:p w:rsidR="00000000" w:rsidDel="00000000" w:rsidP="00000000" w:rsidRDefault="00000000" w:rsidRPr="00000000" w14:paraId="00000195">
            <w:pPr>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5019675" cy="2114550"/>
                  <wp:effectExtent b="0" l="0" r="0" t="0"/>
                  <wp:docPr id="18" name="image5.png"/>
                  <a:graphic>
                    <a:graphicData uri="http://schemas.openxmlformats.org/drawingml/2006/picture">
                      <pic:pic>
                        <pic:nvPicPr>
                          <pic:cNvPr id="0" name="image5.png"/>
                          <pic:cNvPicPr preferRelativeResize="0"/>
                        </pic:nvPicPr>
                        <pic:blipFill>
                          <a:blip r:embed="rId42"/>
                          <a:srcRect b="14864" l="0" r="0" t="10135"/>
                          <a:stretch>
                            <a:fillRect/>
                          </a:stretch>
                        </pic:blipFill>
                        <pic:spPr>
                          <a:xfrm>
                            <a:off x="0" y="0"/>
                            <a:ext cx="50196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jc w:val="center"/>
              <w:rPr>
                <w:rFonts w:ascii="Caveat" w:cs="Caveat" w:eastAsia="Caveat" w:hAnsi="Caveat"/>
              </w:rPr>
            </w:pPr>
            <w:r w:rsidDel="00000000" w:rsidR="00000000" w:rsidRPr="00000000">
              <w:rPr>
                <w:color w:val="111a0b"/>
                <w:highlight w:val="white"/>
                <w:rtl w:val="0"/>
              </w:rPr>
              <w:t xml:space="preserve">Dos turistas extranjeros toman el sol en la Puerta del Sol de Madrid tumbados en hamacas, antes de ser expulsados por la Policía. (Henar Ortega)</w:t>
            </w:r>
            <w:r w:rsidDel="00000000" w:rsidR="00000000" w:rsidRPr="00000000">
              <w:rPr>
                <w:rtl w:val="0"/>
              </w:rPr>
            </w:r>
          </w:p>
          <w:p w:rsidR="00000000" w:rsidDel="00000000" w:rsidP="00000000" w:rsidRDefault="00000000" w:rsidRPr="00000000" w14:paraId="00000197">
            <w:pPr>
              <w:spacing w:line="240" w:lineRule="auto"/>
              <w:jc w:val="center"/>
              <w:rPr>
                <w:rFonts w:ascii="Caveat" w:cs="Caveat" w:eastAsia="Caveat" w:hAnsi="Caveat"/>
                <w:sz w:val="2"/>
                <w:szCs w:val="2"/>
              </w:rPr>
            </w:pPr>
            <w:r w:rsidDel="00000000" w:rsidR="00000000" w:rsidRPr="00000000">
              <w:rPr>
                <w:rtl w:val="0"/>
              </w:rPr>
            </w:r>
          </w:p>
          <w:tbl>
            <w:tblPr>
              <w:tblStyle w:val="Table12"/>
              <w:tblW w:w="778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
              <w:gridCol w:w="4605"/>
              <w:gridCol w:w="480"/>
              <w:gridCol w:w="495"/>
              <w:gridCol w:w="645"/>
              <w:gridCol w:w="540"/>
              <w:tblGridChange w:id="0">
                <w:tblGrid>
                  <w:gridCol w:w="1020"/>
                  <w:gridCol w:w="4605"/>
                  <w:gridCol w:w="480"/>
                  <w:gridCol w:w="495"/>
                  <w:gridCol w:w="645"/>
                  <w:gridCol w:w="540"/>
                </w:tblGrid>
              </w:tblGridChange>
            </w:tblGrid>
            <w:tr>
              <w:trPr>
                <w:trHeight w:val="40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jc w:val="center"/>
                    <w:rPr>
                      <w:sz w:val="20"/>
                      <w:szCs w:val="20"/>
                    </w:rPr>
                  </w:pPr>
                  <w:r w:rsidDel="00000000" w:rsidR="00000000" w:rsidRPr="00000000">
                    <w:rPr>
                      <w:sz w:val="20"/>
                      <w:szCs w:val="20"/>
                      <w:rtl w:val="0"/>
                    </w:rPr>
                    <w:t xml:space="preserve">Note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jc w:val="center"/>
                    <w:rPr>
                      <w:sz w:val="20"/>
                      <w:szCs w:val="20"/>
                    </w:rPr>
                  </w:pPr>
                  <w:r w:rsidDel="00000000" w:rsidR="00000000" w:rsidRPr="00000000">
                    <w:rPr>
                      <w:sz w:val="20"/>
                      <w:szCs w:val="20"/>
                      <w:rtl w:val="0"/>
                    </w:rPr>
                    <w:t xml:space="preserve">Compétence</w:t>
                  </w:r>
                </w:p>
              </w:tc>
              <w:tc>
                <w:tcPr>
                  <w:gridSpan w:val="4"/>
                  <w:shd w:fill="efefef"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jc w:val="center"/>
                    <w:rPr>
                      <w:sz w:val="20"/>
                      <w:szCs w:val="20"/>
                    </w:rPr>
                  </w:pPr>
                  <w:r w:rsidDel="00000000" w:rsidR="00000000" w:rsidRPr="00000000">
                    <w:rPr>
                      <w:sz w:val="20"/>
                      <w:szCs w:val="20"/>
                      <w:rtl w:val="0"/>
                    </w:rPr>
                    <w:t xml:space="preserve">Acquisition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jc w:val="right"/>
                    <w:rPr>
                      <w:b w:val="1"/>
                    </w:rPr>
                  </w:pPr>
                  <w:r w:rsidDel="00000000" w:rsidR="00000000" w:rsidRPr="00000000">
                    <w:rPr>
                      <w:rtl w:val="0"/>
                    </w:rPr>
                    <w:t xml:space="preserve">           </w:t>
                  </w:r>
                  <w:r w:rsidDel="00000000" w:rsidR="00000000" w:rsidRPr="00000000">
                    <w:rPr>
                      <w:b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rPr>
                      <w:sz w:val="20"/>
                      <w:szCs w:val="20"/>
                    </w:rPr>
                  </w:pPr>
                  <w:r w:rsidDel="00000000" w:rsidR="00000000" w:rsidRPr="00000000">
                    <w:rPr>
                      <w:sz w:val="20"/>
                      <w:szCs w:val="20"/>
                      <w:rtl w:val="0"/>
                    </w:rPr>
                    <w:t xml:space="preserve">Je peux écrire un texte simple et cohérent pour donner mon opinion personnelle.</w:t>
                  </w:r>
                </w:p>
              </w:tc>
              <w:tc>
                <w:tcPr>
                  <w:shd w:fill="93c47d"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jc w:val="center"/>
                    <w:rPr>
                      <w:sz w:val="20"/>
                      <w:szCs w:val="20"/>
                    </w:rPr>
                  </w:pPr>
                  <w:r w:rsidDel="00000000" w:rsidR="00000000" w:rsidRPr="00000000">
                    <w:rPr>
                      <w:sz w:val="20"/>
                      <w:szCs w:val="20"/>
                      <w:rtl w:val="0"/>
                    </w:rPr>
                    <w:t xml:space="preserve">A</w:t>
                  </w:r>
                </w:p>
              </w:tc>
              <w:tc>
                <w:tcPr>
                  <w:shd w:fill="00b0f0"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jc w:val="center"/>
                    <w:rPr>
                      <w:sz w:val="20"/>
                      <w:szCs w:val="20"/>
                    </w:rPr>
                  </w:pPr>
                  <w:r w:rsidDel="00000000" w:rsidR="00000000" w:rsidRPr="00000000">
                    <w:rPr>
                      <w:sz w:val="20"/>
                      <w:szCs w:val="20"/>
                      <w:rtl w:val="0"/>
                    </w:rPr>
                    <w:t xml:space="preserve">PA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jc w:val="center"/>
                    <w:rPr>
                      <w:sz w:val="20"/>
                      <w:szCs w:val="20"/>
                    </w:rPr>
                  </w:pPr>
                  <w:r w:rsidDel="00000000" w:rsidR="00000000" w:rsidRPr="00000000">
                    <w:rPr>
                      <w:sz w:val="20"/>
                      <w:szCs w:val="20"/>
                      <w:rtl w:val="0"/>
                    </w:rPr>
                    <w:t xml:space="preserve">ECA</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A3">
                  <w:pPr>
                    <w:widowControl w:val="0"/>
                    <w:spacing w:line="240" w:lineRule="auto"/>
                    <w:jc w:val="center"/>
                    <w:rPr>
                      <w:sz w:val="20"/>
                      <w:szCs w:val="20"/>
                    </w:rPr>
                  </w:pPr>
                  <w:r w:rsidDel="00000000" w:rsidR="00000000" w:rsidRPr="00000000">
                    <w:rPr>
                      <w:sz w:val="20"/>
                      <w:szCs w:val="20"/>
                      <w:rtl w:val="0"/>
                    </w:rPr>
                    <w:t xml:space="preserve">NA</w:t>
                  </w:r>
                </w:p>
              </w:tc>
            </w:tr>
          </w:tbl>
          <w:p w:rsidR="00000000" w:rsidDel="00000000" w:rsidP="00000000" w:rsidRDefault="00000000" w:rsidRPr="00000000" w14:paraId="000001A4">
            <w:pPr>
              <w:rPr>
                <w:sz w:val="8"/>
                <w:szCs w:val="8"/>
              </w:rPr>
            </w:pPr>
            <w:r w:rsidDel="00000000" w:rsidR="00000000" w:rsidRPr="00000000">
              <w:rPr>
                <w:rtl w:val="0"/>
              </w:rPr>
            </w:r>
          </w:p>
          <w:tbl>
            <w:tblPr>
              <w:tblStyle w:val="Table13"/>
              <w:tblW w:w="780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15"/>
              <w:gridCol w:w="1110"/>
              <w:gridCol w:w="1080"/>
              <w:gridCol w:w="960"/>
              <w:gridCol w:w="1035"/>
              <w:tblGridChange w:id="0">
                <w:tblGrid>
                  <w:gridCol w:w="3615"/>
                  <w:gridCol w:w="1110"/>
                  <w:gridCol w:w="1080"/>
                  <w:gridCol w:w="960"/>
                  <w:gridCol w:w="1035"/>
                </w:tblGrid>
              </w:tblGridChange>
            </w:tblGrid>
            <w:t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A6">
                  <w:pPr>
                    <w:ind w:left="-140" w:firstLine="0"/>
                    <w:jc w:val="center"/>
                    <w:rPr>
                      <w:sz w:val="16"/>
                      <w:szCs w:val="16"/>
                    </w:rPr>
                  </w:pPr>
                  <w:r w:rsidDel="00000000" w:rsidR="00000000" w:rsidRPr="00000000">
                    <w:rPr>
                      <w:sz w:val="16"/>
                      <w:szCs w:val="16"/>
                      <w:rtl w:val="0"/>
                    </w:rPr>
                    <w:t xml:space="preserve">Très</w:t>
                  </w:r>
                </w:p>
                <w:p w:rsidR="00000000" w:rsidDel="00000000" w:rsidP="00000000" w:rsidRDefault="00000000" w:rsidRPr="00000000" w14:paraId="000001A7">
                  <w:pPr>
                    <w:ind w:left="-140" w:firstLine="0"/>
                    <w:jc w:val="center"/>
                    <w:rPr>
                      <w:sz w:val="16"/>
                      <w:szCs w:val="16"/>
                    </w:rPr>
                  </w:pPr>
                  <w:r w:rsidDel="00000000" w:rsidR="00000000" w:rsidRPr="00000000">
                    <w:rPr>
                      <w:sz w:val="16"/>
                      <w:szCs w:val="16"/>
                      <w:rtl w:val="0"/>
                    </w:rPr>
                    <w:t xml:space="preserve">bonne</w:t>
                  </w:r>
                </w:p>
                <w:p w:rsidR="00000000" w:rsidDel="00000000" w:rsidP="00000000" w:rsidRDefault="00000000" w:rsidRPr="00000000" w14:paraId="000001A8">
                  <w:pPr>
                    <w:ind w:left="-140" w:firstLine="0"/>
                    <w:jc w:val="center"/>
                    <w:rPr>
                      <w:sz w:val="16"/>
                      <w:szCs w:val="16"/>
                    </w:rPr>
                  </w:pPr>
                  <w:r w:rsidDel="00000000" w:rsidR="00000000" w:rsidRPr="00000000">
                    <w:rPr>
                      <w:sz w:val="16"/>
                      <w:szCs w:val="16"/>
                      <w:rtl w:val="0"/>
                    </w:rPr>
                    <w:t xml:space="preserve">maîtrise</w:t>
                  </w:r>
                </w:p>
              </w:tc>
              <w:tc>
                <w:tcPr>
                  <w:tcBorders>
                    <w:top w:color="000000" w:space="0" w:sz="8" w:val="single"/>
                    <w:left w:color="000000" w:space="0" w:sz="4"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A9">
                  <w:pPr>
                    <w:ind w:left="-140" w:firstLine="0"/>
                    <w:jc w:val="center"/>
                    <w:rPr>
                      <w:sz w:val="16"/>
                      <w:szCs w:val="16"/>
                    </w:rPr>
                  </w:pPr>
                  <w:r w:rsidDel="00000000" w:rsidR="00000000" w:rsidRPr="00000000">
                    <w:rPr>
                      <w:sz w:val="16"/>
                      <w:szCs w:val="16"/>
                      <w:rtl w:val="0"/>
                    </w:rPr>
                    <w:t xml:space="preserve">Bonne</w:t>
                  </w:r>
                </w:p>
                <w:p w:rsidR="00000000" w:rsidDel="00000000" w:rsidP="00000000" w:rsidRDefault="00000000" w:rsidRPr="00000000" w14:paraId="000001AA">
                  <w:pPr>
                    <w:ind w:left="-140" w:firstLine="0"/>
                    <w:jc w:val="center"/>
                    <w:rPr>
                      <w:sz w:val="16"/>
                      <w:szCs w:val="16"/>
                    </w:rPr>
                  </w:pPr>
                  <w:r w:rsidDel="00000000" w:rsidR="00000000" w:rsidRPr="00000000">
                    <w:rPr>
                      <w:sz w:val="16"/>
                      <w:szCs w:val="16"/>
                      <w:rtl w:val="0"/>
                    </w:rPr>
                    <w:t xml:space="preserve">maîtrise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AB">
                  <w:pPr>
                    <w:ind w:left="-140" w:right="-100.39370078740177" w:firstLine="0"/>
                    <w:jc w:val="center"/>
                    <w:rPr>
                      <w:sz w:val="16"/>
                      <w:szCs w:val="16"/>
                    </w:rPr>
                  </w:pPr>
                  <w:r w:rsidDel="00000000" w:rsidR="00000000" w:rsidRPr="00000000">
                    <w:rPr>
                      <w:sz w:val="16"/>
                      <w:szCs w:val="16"/>
                      <w:rtl w:val="0"/>
                    </w:rPr>
                    <w:t xml:space="preserve">Maîtrise</w:t>
                  </w:r>
                </w:p>
                <w:p w:rsidR="00000000" w:rsidDel="00000000" w:rsidP="00000000" w:rsidRDefault="00000000" w:rsidRPr="00000000" w14:paraId="000001AC">
                  <w:pPr>
                    <w:ind w:left="-140" w:right="-100.39370078740177" w:firstLine="0"/>
                    <w:jc w:val="center"/>
                    <w:rPr>
                      <w:sz w:val="16"/>
                      <w:szCs w:val="16"/>
                    </w:rPr>
                  </w:pPr>
                  <w:r w:rsidDel="00000000" w:rsidR="00000000" w:rsidRPr="00000000">
                    <w:rPr>
                      <w:sz w:val="16"/>
                      <w:szCs w:val="16"/>
                      <w:rtl w:val="0"/>
                    </w:rPr>
                    <w:t xml:space="preserve">moyenne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AD">
                  <w:pPr>
                    <w:ind w:left="-140" w:right="-25.393700787400917" w:firstLine="0"/>
                    <w:jc w:val="center"/>
                    <w:rPr>
                      <w:sz w:val="16"/>
                      <w:szCs w:val="16"/>
                    </w:rPr>
                  </w:pPr>
                  <w:r w:rsidDel="00000000" w:rsidR="00000000" w:rsidRPr="00000000">
                    <w:rPr>
                      <w:sz w:val="16"/>
                      <w:szCs w:val="16"/>
                      <w:rtl w:val="0"/>
                    </w:rPr>
                    <w:t xml:space="preserve">Maîtrise</w:t>
                  </w:r>
                </w:p>
                <w:p w:rsidR="00000000" w:rsidDel="00000000" w:rsidP="00000000" w:rsidRDefault="00000000" w:rsidRPr="00000000" w14:paraId="000001AE">
                  <w:pPr>
                    <w:ind w:left="-140" w:right="-25.393700787400917" w:firstLine="0"/>
                    <w:jc w:val="right"/>
                    <w:rPr>
                      <w:sz w:val="16"/>
                      <w:szCs w:val="16"/>
                    </w:rPr>
                  </w:pPr>
                  <w:r w:rsidDel="00000000" w:rsidR="00000000" w:rsidRPr="00000000">
                    <w:rPr>
                      <w:sz w:val="16"/>
                      <w:szCs w:val="16"/>
                      <w:rtl w:val="0"/>
                    </w:rPr>
                    <w:t xml:space="preserve"> insuffisante</w:t>
                  </w:r>
                </w:p>
              </w:tc>
            </w:tr>
            <w:tr>
              <w:tc>
                <w:tcPr>
                  <w:tcBorders>
                    <w:top w:color="000000" w:space="0" w:sz="4"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AF">
                  <w:pPr>
                    <w:spacing w:line="240" w:lineRule="auto"/>
                    <w:ind w:left="-140" w:firstLine="281.7322834645669"/>
                    <w:jc w:val="center"/>
                    <w:rPr>
                      <w:b w:val="1"/>
                      <w:sz w:val="20"/>
                      <w:szCs w:val="20"/>
                    </w:rPr>
                  </w:pPr>
                  <w:r w:rsidDel="00000000" w:rsidR="00000000" w:rsidRPr="00000000">
                    <w:rPr>
                      <w:b w:val="1"/>
                      <w:sz w:val="20"/>
                      <w:szCs w:val="20"/>
                      <w:highlight w:val="white"/>
                      <w:rtl w:val="0"/>
                    </w:rPr>
                    <w:t xml:space="preserve">Respect de la consigne</w:t>
                  </w:r>
                  <w:r w:rsidDel="00000000" w:rsidR="00000000" w:rsidRPr="00000000">
                    <w:rPr>
                      <w:rtl w:val="0"/>
                    </w:rPr>
                  </w:r>
                </w:p>
              </w:tc>
              <w:tc>
                <w:tcPr>
                  <w:tcBorders>
                    <w:top w:color="000000" w:space="0" w:sz="4"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0">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1">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2">
                  <w:pPr>
                    <w:spacing w:line="240" w:lineRule="auto"/>
                    <w:ind w:left="-140" w:firstLine="0"/>
                    <w:jc w:val="center"/>
                    <w:rPr>
                      <w:sz w:val="18"/>
                      <w:szCs w:val="18"/>
                    </w:rPr>
                  </w:pPr>
                  <w:r w:rsidDel="00000000" w:rsidR="00000000" w:rsidRPr="00000000">
                    <w:rPr>
                      <w:sz w:val="18"/>
                      <w:szCs w:val="18"/>
                      <w:rtl w:val="0"/>
                    </w:rPr>
                    <w:t xml:space="preserve">1</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3">
                  <w:pPr>
                    <w:spacing w:line="240" w:lineRule="auto"/>
                    <w:ind w:left="-140" w:firstLine="0"/>
                    <w:jc w:val="center"/>
                    <w:rPr>
                      <w:sz w:val="18"/>
                      <w:szCs w:val="18"/>
                    </w:rPr>
                  </w:pPr>
                  <w:r w:rsidDel="00000000" w:rsidR="00000000" w:rsidRPr="00000000">
                    <w:rPr>
                      <w:sz w:val="18"/>
                      <w:szCs w:val="18"/>
                      <w:rtl w:val="0"/>
                    </w:rPr>
                    <w:t xml:space="preserve">0.5</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4">
                  <w:pPr>
                    <w:spacing w:line="240" w:lineRule="auto"/>
                    <w:ind w:left="-140" w:firstLine="281.7322834645669"/>
                    <w:jc w:val="center"/>
                    <w:rPr>
                      <w:b w:val="1"/>
                      <w:sz w:val="20"/>
                      <w:szCs w:val="20"/>
                      <w:highlight w:val="white"/>
                    </w:rPr>
                  </w:pPr>
                  <w:r w:rsidDel="00000000" w:rsidR="00000000" w:rsidRPr="00000000">
                    <w:rPr>
                      <w:b w:val="1"/>
                      <w:sz w:val="20"/>
                      <w:szCs w:val="20"/>
                      <w:highlight w:val="white"/>
                      <w:rtl w:val="0"/>
                    </w:rPr>
                    <w:t xml:space="preserve">Fluidité: Enchaînement des idées et cohérence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5">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6">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7">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8">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9">
                  <w:pPr>
                    <w:spacing w:line="240" w:lineRule="auto"/>
                    <w:ind w:left="-140" w:firstLine="281.7322834645669"/>
                    <w:jc w:val="center"/>
                    <w:rPr>
                      <w:b w:val="1"/>
                      <w:sz w:val="20"/>
                      <w:szCs w:val="20"/>
                    </w:rPr>
                  </w:pPr>
                  <w:r w:rsidDel="00000000" w:rsidR="00000000" w:rsidRPr="00000000">
                    <w:rPr>
                      <w:b w:val="1"/>
                      <w:sz w:val="20"/>
                      <w:szCs w:val="20"/>
                      <w:rtl w:val="0"/>
                    </w:rPr>
                    <w:t xml:space="preserve">Recevabilité du message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A">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B">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C">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D">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E">
                  <w:pPr>
                    <w:spacing w:line="240" w:lineRule="auto"/>
                    <w:ind w:left="-140" w:firstLine="281.7322834645669"/>
                    <w:jc w:val="center"/>
                    <w:rPr>
                      <w:b w:val="1"/>
                      <w:sz w:val="20"/>
                      <w:szCs w:val="20"/>
                      <w:highlight w:val="white"/>
                    </w:rPr>
                  </w:pPr>
                  <w:r w:rsidDel="00000000" w:rsidR="00000000" w:rsidRPr="00000000">
                    <w:rPr>
                      <w:b w:val="1"/>
                      <w:sz w:val="20"/>
                      <w:szCs w:val="20"/>
                      <w:highlight w:val="white"/>
                      <w:rtl w:val="0"/>
                    </w:rPr>
                    <w:t xml:space="preserve">Pertinence des idées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BF">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0">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1">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2">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3">
                  <w:pPr>
                    <w:spacing w:line="240" w:lineRule="auto"/>
                    <w:ind w:left="0" w:firstLine="0"/>
                    <w:jc w:val="center"/>
                    <w:rPr>
                      <w:b w:val="1"/>
                      <w:sz w:val="20"/>
                      <w:szCs w:val="20"/>
                      <w:highlight w:val="white"/>
                    </w:rPr>
                  </w:pPr>
                  <w:r w:rsidDel="00000000" w:rsidR="00000000" w:rsidRPr="00000000">
                    <w:rPr>
                      <w:b w:val="1"/>
                      <w:sz w:val="20"/>
                      <w:szCs w:val="20"/>
                      <w:highlight w:val="white"/>
                      <w:rtl w:val="0"/>
                    </w:rPr>
                    <w:t xml:space="preserve">Richesse linguistique et vocabulaire spécifique au tourisme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4">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5">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6">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7">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8">
                  <w:pPr>
                    <w:spacing w:line="240" w:lineRule="auto"/>
                    <w:ind w:left="-140" w:firstLine="281.7322834645669"/>
                    <w:jc w:val="center"/>
                    <w:rPr>
                      <w:b w:val="1"/>
                      <w:sz w:val="20"/>
                      <w:szCs w:val="20"/>
                    </w:rPr>
                  </w:pPr>
                  <w:r w:rsidDel="00000000" w:rsidR="00000000" w:rsidRPr="00000000">
                    <w:rPr>
                      <w:b w:val="1"/>
                      <w:sz w:val="20"/>
                      <w:szCs w:val="20"/>
                      <w:highlight w:val="white"/>
                      <w:rtl w:val="0"/>
                    </w:rPr>
                    <w:t xml:space="preserve">Correction linguistique et orthographe</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9">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A">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B">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CC">
                  <w:pPr>
                    <w:spacing w:line="240" w:lineRule="auto"/>
                    <w:ind w:left="-140" w:firstLine="0"/>
                    <w:jc w:val="center"/>
                    <w:rPr>
                      <w:sz w:val="18"/>
                      <w:szCs w:val="18"/>
                    </w:rPr>
                  </w:pPr>
                  <w:r w:rsidDel="00000000" w:rsidR="00000000" w:rsidRPr="00000000">
                    <w:rPr>
                      <w:sz w:val="18"/>
                      <w:szCs w:val="18"/>
                      <w:rtl w:val="0"/>
                    </w:rPr>
                    <w:t xml:space="preserve">2</w:t>
                  </w:r>
                </w:p>
              </w:tc>
            </w:tr>
          </w:tbl>
          <w:p w:rsidR="00000000" w:rsidDel="00000000" w:rsidP="00000000" w:rsidRDefault="00000000" w:rsidRPr="00000000" w14:paraId="000001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
                <w:szCs w:val="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jc w:val="center"/>
              <w:rPr>
                <w:rFonts w:ascii="Caveat" w:cs="Caveat" w:eastAsia="Caveat" w:hAnsi="Caveat"/>
                <w:sz w:val="48"/>
                <w:szCs w:val="48"/>
              </w:rPr>
            </w:pPr>
            <w:r w:rsidDel="00000000" w:rsidR="00000000" w:rsidRPr="00000000">
              <w:rPr>
                <w:rFonts w:ascii="Caveat" w:cs="Caveat" w:eastAsia="Caveat" w:hAnsi="Caveat"/>
                <w:sz w:val="48"/>
                <w:szCs w:val="48"/>
                <w:rtl w:val="0"/>
              </w:rPr>
              <w:t xml:space="preserve">EE: Evaluación </w:t>
            </w:r>
          </w:p>
          <w:p w:rsidR="00000000" w:rsidDel="00000000" w:rsidP="00000000" w:rsidRDefault="00000000" w:rsidRPr="00000000" w14:paraId="000001CF">
            <w:pPr>
              <w:rPr>
                <w:rFonts w:ascii="Caveat" w:cs="Caveat" w:eastAsia="Caveat" w:hAnsi="Caveat"/>
                <w:sz w:val="2"/>
                <w:szCs w:val="2"/>
              </w:rPr>
            </w:pPr>
            <w:r w:rsidDel="00000000" w:rsidR="00000000" w:rsidRPr="00000000">
              <w:rPr>
                <w:rtl w:val="0"/>
              </w:rPr>
            </w:r>
          </w:p>
          <w:p w:rsidR="00000000" w:rsidDel="00000000" w:rsidP="00000000" w:rsidRDefault="00000000" w:rsidRPr="00000000" w14:paraId="000001D0">
            <w:pPr>
              <w:jc w:val="center"/>
              <w:rPr/>
            </w:pPr>
            <w:r w:rsidDel="00000000" w:rsidR="00000000" w:rsidRPr="00000000">
              <w:rPr>
                <w:rtl w:val="0"/>
              </w:rPr>
              <w:t xml:space="preserve"> En qué medida esta fotografía responde o no a la problemática: </w:t>
            </w:r>
          </w:p>
          <w:p w:rsidR="00000000" w:rsidDel="00000000" w:rsidP="00000000" w:rsidRDefault="00000000" w:rsidRPr="00000000" w14:paraId="000001D1">
            <w:pPr>
              <w:spacing w:line="240" w:lineRule="auto"/>
              <w:jc w:val="center"/>
              <w:rPr/>
            </w:pPr>
            <w:r w:rsidDel="00000000" w:rsidR="00000000" w:rsidRPr="00000000">
              <w:rPr>
                <w:b w:val="1"/>
                <w:i w:val="1"/>
                <w:rtl w:val="0"/>
              </w:rPr>
              <w:t xml:space="preserve">El turismo en España, ¿bendición o maldición? </w:t>
            </w:r>
            <w:r w:rsidDel="00000000" w:rsidR="00000000" w:rsidRPr="00000000">
              <w:rPr>
                <w:rtl w:val="0"/>
              </w:rPr>
            </w:r>
          </w:p>
          <w:p w:rsidR="00000000" w:rsidDel="00000000" w:rsidP="00000000" w:rsidRDefault="00000000" w:rsidRPr="00000000" w14:paraId="000001D2">
            <w:pPr>
              <w:jc w:val="center"/>
              <w:rPr>
                <w:rFonts w:ascii="Comfortaa" w:cs="Comfortaa" w:eastAsia="Comfortaa" w:hAnsi="Comfortaa"/>
                <w:sz w:val="18"/>
                <w:szCs w:val="18"/>
              </w:rPr>
            </w:pPr>
            <w:r w:rsidDel="00000000" w:rsidR="00000000" w:rsidRPr="00000000">
              <w:rPr>
                <w:rFonts w:ascii="Comfortaa" w:cs="Comfortaa" w:eastAsia="Comfortaa" w:hAnsi="Comfortaa"/>
                <w:sz w:val="18"/>
                <w:szCs w:val="18"/>
              </w:rPr>
              <w:drawing>
                <wp:inline distB="114300" distT="114300" distL="114300" distR="114300">
                  <wp:extent cx="5019675" cy="2114550"/>
                  <wp:effectExtent b="0" l="0" r="0" t="0"/>
                  <wp:docPr id="21" name="image5.png"/>
                  <a:graphic>
                    <a:graphicData uri="http://schemas.openxmlformats.org/drawingml/2006/picture">
                      <pic:pic>
                        <pic:nvPicPr>
                          <pic:cNvPr id="0" name="image5.png"/>
                          <pic:cNvPicPr preferRelativeResize="0"/>
                        </pic:nvPicPr>
                        <pic:blipFill>
                          <a:blip r:embed="rId42"/>
                          <a:srcRect b="14864" l="0" r="0" t="10135"/>
                          <a:stretch>
                            <a:fillRect/>
                          </a:stretch>
                        </pic:blipFill>
                        <pic:spPr>
                          <a:xfrm>
                            <a:off x="0" y="0"/>
                            <a:ext cx="50196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jc w:val="center"/>
              <w:rPr>
                <w:rFonts w:ascii="Caveat" w:cs="Caveat" w:eastAsia="Caveat" w:hAnsi="Caveat"/>
              </w:rPr>
            </w:pPr>
            <w:r w:rsidDel="00000000" w:rsidR="00000000" w:rsidRPr="00000000">
              <w:rPr>
                <w:color w:val="111a0b"/>
                <w:highlight w:val="white"/>
                <w:rtl w:val="0"/>
              </w:rPr>
              <w:t xml:space="preserve">Dos turistas extranjeros toman el sol en la Puerta del Sol de Madrid tumbados en hamacas, antes de ser expulsados por la Policía. (Henar Ortega)</w:t>
            </w:r>
            <w:r w:rsidDel="00000000" w:rsidR="00000000" w:rsidRPr="00000000">
              <w:rPr>
                <w:rtl w:val="0"/>
              </w:rPr>
            </w:r>
          </w:p>
          <w:p w:rsidR="00000000" w:rsidDel="00000000" w:rsidP="00000000" w:rsidRDefault="00000000" w:rsidRPr="00000000" w14:paraId="000001D4">
            <w:pPr>
              <w:spacing w:line="240" w:lineRule="auto"/>
              <w:jc w:val="center"/>
              <w:rPr>
                <w:rFonts w:ascii="Caveat" w:cs="Caveat" w:eastAsia="Caveat" w:hAnsi="Caveat"/>
                <w:sz w:val="2"/>
                <w:szCs w:val="2"/>
              </w:rPr>
            </w:pPr>
            <w:r w:rsidDel="00000000" w:rsidR="00000000" w:rsidRPr="00000000">
              <w:rPr>
                <w:rtl w:val="0"/>
              </w:rPr>
            </w:r>
          </w:p>
          <w:tbl>
            <w:tblPr>
              <w:tblStyle w:val="Table14"/>
              <w:tblW w:w="778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
              <w:gridCol w:w="4605"/>
              <w:gridCol w:w="450"/>
              <w:gridCol w:w="495"/>
              <w:gridCol w:w="660"/>
              <w:gridCol w:w="555"/>
              <w:tblGridChange w:id="0">
                <w:tblGrid>
                  <w:gridCol w:w="1020"/>
                  <w:gridCol w:w="4605"/>
                  <w:gridCol w:w="450"/>
                  <w:gridCol w:w="495"/>
                  <w:gridCol w:w="660"/>
                  <w:gridCol w:w="555"/>
                </w:tblGrid>
              </w:tblGridChange>
            </w:tblGrid>
            <w:tr>
              <w:trPr>
                <w:trHeight w:val="40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jc w:val="center"/>
                    <w:rPr>
                      <w:sz w:val="20"/>
                      <w:szCs w:val="20"/>
                    </w:rPr>
                  </w:pPr>
                  <w:r w:rsidDel="00000000" w:rsidR="00000000" w:rsidRPr="00000000">
                    <w:rPr>
                      <w:sz w:val="20"/>
                      <w:szCs w:val="20"/>
                      <w:rtl w:val="0"/>
                    </w:rPr>
                    <w:t xml:space="preserve">Note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jc w:val="center"/>
                    <w:rPr>
                      <w:sz w:val="20"/>
                      <w:szCs w:val="20"/>
                    </w:rPr>
                  </w:pPr>
                  <w:r w:rsidDel="00000000" w:rsidR="00000000" w:rsidRPr="00000000">
                    <w:rPr>
                      <w:sz w:val="20"/>
                      <w:szCs w:val="20"/>
                      <w:rtl w:val="0"/>
                    </w:rPr>
                    <w:t xml:space="preserve">Compétence</w:t>
                  </w:r>
                </w:p>
              </w:tc>
              <w:tc>
                <w:tcPr>
                  <w:gridSpan w:val="4"/>
                  <w:shd w:fill="efefef"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jc w:val="center"/>
                    <w:rPr>
                      <w:sz w:val="20"/>
                      <w:szCs w:val="20"/>
                    </w:rPr>
                  </w:pPr>
                  <w:r w:rsidDel="00000000" w:rsidR="00000000" w:rsidRPr="00000000">
                    <w:rPr>
                      <w:sz w:val="20"/>
                      <w:szCs w:val="20"/>
                      <w:rtl w:val="0"/>
                    </w:rPr>
                    <w:t xml:space="preserve">Acquisition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jc w:val="right"/>
                    <w:rPr>
                      <w:b w:val="1"/>
                    </w:rPr>
                  </w:pPr>
                  <w:r w:rsidDel="00000000" w:rsidR="00000000" w:rsidRPr="00000000">
                    <w:rPr>
                      <w:rtl w:val="0"/>
                    </w:rPr>
                    <w:t xml:space="preserve">           </w:t>
                  </w:r>
                  <w:r w:rsidDel="00000000" w:rsidR="00000000" w:rsidRPr="00000000">
                    <w:rPr>
                      <w:b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rPr>
                      <w:sz w:val="20"/>
                      <w:szCs w:val="20"/>
                    </w:rPr>
                  </w:pPr>
                  <w:r w:rsidDel="00000000" w:rsidR="00000000" w:rsidRPr="00000000">
                    <w:rPr>
                      <w:sz w:val="20"/>
                      <w:szCs w:val="20"/>
                      <w:rtl w:val="0"/>
                    </w:rPr>
                    <w:t xml:space="preserve">Je peux écrire un texte simple et cohérent pour donner mon opinion personnelle.</w:t>
                  </w:r>
                </w:p>
              </w:tc>
              <w:tc>
                <w:tcPr>
                  <w:shd w:fill="93c47d"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jc w:val="center"/>
                    <w:rPr>
                      <w:sz w:val="20"/>
                      <w:szCs w:val="20"/>
                    </w:rPr>
                  </w:pPr>
                  <w:r w:rsidDel="00000000" w:rsidR="00000000" w:rsidRPr="00000000">
                    <w:rPr>
                      <w:sz w:val="20"/>
                      <w:szCs w:val="20"/>
                      <w:rtl w:val="0"/>
                    </w:rPr>
                    <w:t xml:space="preserve">A</w:t>
                  </w:r>
                </w:p>
              </w:tc>
              <w:tc>
                <w:tcPr>
                  <w:shd w:fill="00b0f0"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jc w:val="center"/>
                    <w:rPr>
                      <w:sz w:val="20"/>
                      <w:szCs w:val="20"/>
                    </w:rPr>
                  </w:pPr>
                  <w:r w:rsidDel="00000000" w:rsidR="00000000" w:rsidRPr="00000000">
                    <w:rPr>
                      <w:sz w:val="20"/>
                      <w:szCs w:val="20"/>
                      <w:rtl w:val="0"/>
                    </w:rPr>
                    <w:t xml:space="preserve">PA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240" w:lineRule="auto"/>
                    <w:jc w:val="center"/>
                    <w:rPr>
                      <w:sz w:val="20"/>
                      <w:szCs w:val="20"/>
                    </w:rPr>
                  </w:pPr>
                  <w:r w:rsidDel="00000000" w:rsidR="00000000" w:rsidRPr="00000000">
                    <w:rPr>
                      <w:sz w:val="20"/>
                      <w:szCs w:val="20"/>
                      <w:rtl w:val="0"/>
                    </w:rPr>
                    <w:t xml:space="preserve">ECA</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jc w:val="center"/>
                    <w:rPr>
                      <w:sz w:val="20"/>
                      <w:szCs w:val="20"/>
                    </w:rPr>
                  </w:pPr>
                  <w:r w:rsidDel="00000000" w:rsidR="00000000" w:rsidRPr="00000000">
                    <w:rPr>
                      <w:sz w:val="20"/>
                      <w:szCs w:val="20"/>
                      <w:rtl w:val="0"/>
                    </w:rPr>
                    <w:t xml:space="preserve">NA</w:t>
                  </w:r>
                </w:p>
              </w:tc>
            </w:tr>
          </w:tbl>
          <w:p w:rsidR="00000000" w:rsidDel="00000000" w:rsidP="00000000" w:rsidRDefault="00000000" w:rsidRPr="00000000" w14:paraId="000001E1">
            <w:pPr>
              <w:rPr>
                <w:sz w:val="8"/>
                <w:szCs w:val="8"/>
              </w:rPr>
            </w:pPr>
            <w:r w:rsidDel="00000000" w:rsidR="00000000" w:rsidRPr="00000000">
              <w:rPr>
                <w:rtl w:val="0"/>
              </w:rPr>
            </w:r>
          </w:p>
          <w:tbl>
            <w:tblPr>
              <w:tblStyle w:val="Table15"/>
              <w:tblW w:w="780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15"/>
              <w:gridCol w:w="1110"/>
              <w:gridCol w:w="1080"/>
              <w:gridCol w:w="960"/>
              <w:gridCol w:w="1035"/>
              <w:tblGridChange w:id="0">
                <w:tblGrid>
                  <w:gridCol w:w="3615"/>
                  <w:gridCol w:w="1110"/>
                  <w:gridCol w:w="1080"/>
                  <w:gridCol w:w="960"/>
                  <w:gridCol w:w="1035"/>
                </w:tblGrid>
              </w:tblGridChange>
            </w:tblGrid>
            <w:t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E3">
                  <w:pPr>
                    <w:ind w:left="-140" w:firstLine="0"/>
                    <w:jc w:val="center"/>
                    <w:rPr>
                      <w:sz w:val="16"/>
                      <w:szCs w:val="16"/>
                    </w:rPr>
                  </w:pPr>
                  <w:r w:rsidDel="00000000" w:rsidR="00000000" w:rsidRPr="00000000">
                    <w:rPr>
                      <w:sz w:val="16"/>
                      <w:szCs w:val="16"/>
                      <w:rtl w:val="0"/>
                    </w:rPr>
                    <w:t xml:space="preserve">Très</w:t>
                  </w:r>
                </w:p>
                <w:p w:rsidR="00000000" w:rsidDel="00000000" w:rsidP="00000000" w:rsidRDefault="00000000" w:rsidRPr="00000000" w14:paraId="000001E4">
                  <w:pPr>
                    <w:ind w:left="-140" w:firstLine="0"/>
                    <w:jc w:val="center"/>
                    <w:rPr>
                      <w:sz w:val="16"/>
                      <w:szCs w:val="16"/>
                    </w:rPr>
                  </w:pPr>
                  <w:r w:rsidDel="00000000" w:rsidR="00000000" w:rsidRPr="00000000">
                    <w:rPr>
                      <w:sz w:val="16"/>
                      <w:szCs w:val="16"/>
                      <w:rtl w:val="0"/>
                    </w:rPr>
                    <w:t xml:space="preserve">bonne</w:t>
                  </w:r>
                </w:p>
                <w:p w:rsidR="00000000" w:rsidDel="00000000" w:rsidP="00000000" w:rsidRDefault="00000000" w:rsidRPr="00000000" w14:paraId="000001E5">
                  <w:pPr>
                    <w:ind w:left="-140" w:firstLine="0"/>
                    <w:jc w:val="center"/>
                    <w:rPr>
                      <w:sz w:val="16"/>
                      <w:szCs w:val="16"/>
                    </w:rPr>
                  </w:pPr>
                  <w:r w:rsidDel="00000000" w:rsidR="00000000" w:rsidRPr="00000000">
                    <w:rPr>
                      <w:sz w:val="16"/>
                      <w:szCs w:val="16"/>
                      <w:rtl w:val="0"/>
                    </w:rPr>
                    <w:t xml:space="preserve">maîtrise</w:t>
                  </w:r>
                </w:p>
              </w:tc>
              <w:tc>
                <w:tcPr>
                  <w:tcBorders>
                    <w:top w:color="000000" w:space="0" w:sz="8" w:val="single"/>
                    <w:left w:color="000000" w:space="0" w:sz="4"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6">
                  <w:pPr>
                    <w:ind w:left="-140" w:firstLine="0"/>
                    <w:jc w:val="center"/>
                    <w:rPr>
                      <w:sz w:val="16"/>
                      <w:szCs w:val="16"/>
                    </w:rPr>
                  </w:pPr>
                  <w:r w:rsidDel="00000000" w:rsidR="00000000" w:rsidRPr="00000000">
                    <w:rPr>
                      <w:sz w:val="16"/>
                      <w:szCs w:val="16"/>
                      <w:rtl w:val="0"/>
                    </w:rPr>
                    <w:t xml:space="preserve">Bonne</w:t>
                  </w:r>
                </w:p>
                <w:p w:rsidR="00000000" w:rsidDel="00000000" w:rsidP="00000000" w:rsidRDefault="00000000" w:rsidRPr="00000000" w14:paraId="000001E7">
                  <w:pPr>
                    <w:ind w:left="-140" w:firstLine="0"/>
                    <w:jc w:val="center"/>
                    <w:rPr>
                      <w:sz w:val="16"/>
                      <w:szCs w:val="16"/>
                    </w:rPr>
                  </w:pPr>
                  <w:r w:rsidDel="00000000" w:rsidR="00000000" w:rsidRPr="00000000">
                    <w:rPr>
                      <w:sz w:val="16"/>
                      <w:szCs w:val="16"/>
                      <w:rtl w:val="0"/>
                    </w:rPr>
                    <w:t xml:space="preserve">maîtrise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8">
                  <w:pPr>
                    <w:ind w:left="-140" w:right="-100.39370078740177" w:firstLine="0"/>
                    <w:jc w:val="center"/>
                    <w:rPr>
                      <w:sz w:val="16"/>
                      <w:szCs w:val="16"/>
                    </w:rPr>
                  </w:pPr>
                  <w:r w:rsidDel="00000000" w:rsidR="00000000" w:rsidRPr="00000000">
                    <w:rPr>
                      <w:sz w:val="16"/>
                      <w:szCs w:val="16"/>
                      <w:rtl w:val="0"/>
                    </w:rPr>
                    <w:t xml:space="preserve">Maîtrise</w:t>
                  </w:r>
                </w:p>
                <w:p w:rsidR="00000000" w:rsidDel="00000000" w:rsidP="00000000" w:rsidRDefault="00000000" w:rsidRPr="00000000" w14:paraId="000001E9">
                  <w:pPr>
                    <w:ind w:left="-140" w:right="-100.39370078740177" w:firstLine="0"/>
                    <w:jc w:val="center"/>
                    <w:rPr>
                      <w:sz w:val="16"/>
                      <w:szCs w:val="16"/>
                    </w:rPr>
                  </w:pPr>
                  <w:r w:rsidDel="00000000" w:rsidR="00000000" w:rsidRPr="00000000">
                    <w:rPr>
                      <w:sz w:val="16"/>
                      <w:szCs w:val="16"/>
                      <w:rtl w:val="0"/>
                    </w:rPr>
                    <w:t xml:space="preserve">moyenne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A">
                  <w:pPr>
                    <w:ind w:left="-140" w:right="-25.393700787400917" w:firstLine="0"/>
                    <w:jc w:val="center"/>
                    <w:rPr>
                      <w:sz w:val="16"/>
                      <w:szCs w:val="16"/>
                    </w:rPr>
                  </w:pPr>
                  <w:r w:rsidDel="00000000" w:rsidR="00000000" w:rsidRPr="00000000">
                    <w:rPr>
                      <w:sz w:val="16"/>
                      <w:szCs w:val="16"/>
                      <w:rtl w:val="0"/>
                    </w:rPr>
                    <w:t xml:space="preserve">Maîtrise</w:t>
                  </w:r>
                </w:p>
                <w:p w:rsidR="00000000" w:rsidDel="00000000" w:rsidP="00000000" w:rsidRDefault="00000000" w:rsidRPr="00000000" w14:paraId="000001EB">
                  <w:pPr>
                    <w:ind w:left="-140" w:right="-25.393700787400917" w:firstLine="0"/>
                    <w:jc w:val="right"/>
                    <w:rPr>
                      <w:sz w:val="16"/>
                      <w:szCs w:val="16"/>
                    </w:rPr>
                  </w:pPr>
                  <w:r w:rsidDel="00000000" w:rsidR="00000000" w:rsidRPr="00000000">
                    <w:rPr>
                      <w:sz w:val="16"/>
                      <w:szCs w:val="16"/>
                      <w:rtl w:val="0"/>
                    </w:rPr>
                    <w:t xml:space="preserve"> insuffisante</w:t>
                  </w:r>
                </w:p>
              </w:tc>
            </w:tr>
            <w:tr>
              <w:tc>
                <w:tcPr>
                  <w:tcBorders>
                    <w:top w:color="000000" w:space="0" w:sz="4"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C">
                  <w:pPr>
                    <w:spacing w:line="240" w:lineRule="auto"/>
                    <w:ind w:left="-140" w:firstLine="281.7322834645669"/>
                    <w:jc w:val="center"/>
                    <w:rPr>
                      <w:b w:val="1"/>
                      <w:sz w:val="20"/>
                      <w:szCs w:val="20"/>
                    </w:rPr>
                  </w:pPr>
                  <w:r w:rsidDel="00000000" w:rsidR="00000000" w:rsidRPr="00000000">
                    <w:rPr>
                      <w:b w:val="1"/>
                      <w:sz w:val="20"/>
                      <w:szCs w:val="20"/>
                      <w:highlight w:val="white"/>
                      <w:rtl w:val="0"/>
                    </w:rPr>
                    <w:t xml:space="preserve">Respect de la consigne</w:t>
                  </w:r>
                  <w:r w:rsidDel="00000000" w:rsidR="00000000" w:rsidRPr="00000000">
                    <w:rPr>
                      <w:rtl w:val="0"/>
                    </w:rPr>
                  </w:r>
                </w:p>
              </w:tc>
              <w:tc>
                <w:tcPr>
                  <w:tcBorders>
                    <w:top w:color="000000" w:space="0" w:sz="4"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D">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E">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EF">
                  <w:pPr>
                    <w:spacing w:line="240" w:lineRule="auto"/>
                    <w:ind w:left="-140" w:firstLine="0"/>
                    <w:jc w:val="center"/>
                    <w:rPr>
                      <w:sz w:val="18"/>
                      <w:szCs w:val="18"/>
                    </w:rPr>
                  </w:pPr>
                  <w:r w:rsidDel="00000000" w:rsidR="00000000" w:rsidRPr="00000000">
                    <w:rPr>
                      <w:sz w:val="18"/>
                      <w:szCs w:val="18"/>
                      <w:rtl w:val="0"/>
                    </w:rPr>
                    <w:t xml:space="preserve">1</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0">
                  <w:pPr>
                    <w:spacing w:line="240" w:lineRule="auto"/>
                    <w:ind w:left="-140" w:firstLine="0"/>
                    <w:jc w:val="center"/>
                    <w:rPr>
                      <w:sz w:val="18"/>
                      <w:szCs w:val="18"/>
                    </w:rPr>
                  </w:pPr>
                  <w:r w:rsidDel="00000000" w:rsidR="00000000" w:rsidRPr="00000000">
                    <w:rPr>
                      <w:sz w:val="18"/>
                      <w:szCs w:val="18"/>
                      <w:rtl w:val="0"/>
                    </w:rPr>
                    <w:t xml:space="preserve">0.5</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1">
                  <w:pPr>
                    <w:spacing w:line="240" w:lineRule="auto"/>
                    <w:ind w:left="-140" w:firstLine="281.7322834645669"/>
                    <w:jc w:val="center"/>
                    <w:rPr>
                      <w:b w:val="1"/>
                      <w:sz w:val="20"/>
                      <w:szCs w:val="20"/>
                      <w:highlight w:val="white"/>
                    </w:rPr>
                  </w:pPr>
                  <w:r w:rsidDel="00000000" w:rsidR="00000000" w:rsidRPr="00000000">
                    <w:rPr>
                      <w:b w:val="1"/>
                      <w:sz w:val="20"/>
                      <w:szCs w:val="20"/>
                      <w:highlight w:val="white"/>
                      <w:rtl w:val="0"/>
                    </w:rPr>
                    <w:t xml:space="preserve">Fluidité: Enchaînement des idées et cohérence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2">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3">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4">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5">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6">
                  <w:pPr>
                    <w:spacing w:line="240" w:lineRule="auto"/>
                    <w:ind w:left="-140" w:firstLine="281.7322834645669"/>
                    <w:jc w:val="center"/>
                    <w:rPr>
                      <w:b w:val="1"/>
                      <w:sz w:val="20"/>
                      <w:szCs w:val="20"/>
                    </w:rPr>
                  </w:pPr>
                  <w:r w:rsidDel="00000000" w:rsidR="00000000" w:rsidRPr="00000000">
                    <w:rPr>
                      <w:b w:val="1"/>
                      <w:sz w:val="20"/>
                      <w:szCs w:val="20"/>
                      <w:rtl w:val="0"/>
                    </w:rPr>
                    <w:t xml:space="preserve">Recevabilité du message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7">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8">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9">
                  <w:pPr>
                    <w:spacing w:line="240" w:lineRule="auto"/>
                    <w:ind w:left="-140" w:firstLine="0"/>
                    <w:jc w:val="center"/>
                    <w:rPr>
                      <w:sz w:val="18"/>
                      <w:szCs w:val="18"/>
                    </w:rPr>
                  </w:pPr>
                  <w:r w:rsidDel="00000000" w:rsidR="00000000" w:rsidRPr="00000000">
                    <w:rPr>
                      <w:sz w:val="18"/>
                      <w:szCs w:val="18"/>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A">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B">
                  <w:pPr>
                    <w:spacing w:line="240" w:lineRule="auto"/>
                    <w:ind w:left="-140" w:firstLine="281.7322834645669"/>
                    <w:jc w:val="center"/>
                    <w:rPr>
                      <w:b w:val="1"/>
                      <w:sz w:val="20"/>
                      <w:szCs w:val="20"/>
                      <w:highlight w:val="white"/>
                    </w:rPr>
                  </w:pPr>
                  <w:r w:rsidDel="00000000" w:rsidR="00000000" w:rsidRPr="00000000">
                    <w:rPr>
                      <w:b w:val="1"/>
                      <w:sz w:val="20"/>
                      <w:szCs w:val="20"/>
                      <w:highlight w:val="white"/>
                      <w:rtl w:val="0"/>
                    </w:rPr>
                    <w:t xml:space="preserve">Pertinence des idées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C">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D">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E">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FF">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0">
                  <w:pPr>
                    <w:spacing w:line="240" w:lineRule="auto"/>
                    <w:jc w:val="center"/>
                    <w:rPr>
                      <w:b w:val="1"/>
                      <w:sz w:val="20"/>
                      <w:szCs w:val="20"/>
                      <w:highlight w:val="white"/>
                    </w:rPr>
                  </w:pPr>
                  <w:r w:rsidDel="00000000" w:rsidR="00000000" w:rsidRPr="00000000">
                    <w:rPr>
                      <w:b w:val="1"/>
                      <w:sz w:val="20"/>
                      <w:szCs w:val="20"/>
                      <w:highlight w:val="white"/>
                      <w:rtl w:val="0"/>
                    </w:rPr>
                    <w:t xml:space="preserve">Richesse linguistique et vocabulaire spécifique au tourisme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1">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2">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3">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4">
                  <w:pPr>
                    <w:spacing w:line="240" w:lineRule="auto"/>
                    <w:ind w:left="-140" w:firstLine="0"/>
                    <w:jc w:val="center"/>
                    <w:rPr>
                      <w:sz w:val="18"/>
                      <w:szCs w:val="18"/>
                    </w:rPr>
                  </w:pPr>
                  <w:r w:rsidDel="00000000" w:rsidR="00000000" w:rsidRPr="00000000">
                    <w:rPr>
                      <w:sz w:val="18"/>
                      <w:szCs w:val="18"/>
                      <w:rtl w:val="0"/>
                    </w:rPr>
                    <w:t xml:space="preserve">1</w:t>
                  </w:r>
                </w:p>
              </w:tc>
            </w:tr>
            <w:t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5">
                  <w:pPr>
                    <w:spacing w:line="240" w:lineRule="auto"/>
                    <w:ind w:left="-140" w:firstLine="281.7322834645669"/>
                    <w:jc w:val="center"/>
                    <w:rPr>
                      <w:b w:val="1"/>
                      <w:sz w:val="20"/>
                      <w:szCs w:val="20"/>
                    </w:rPr>
                  </w:pPr>
                  <w:r w:rsidDel="00000000" w:rsidR="00000000" w:rsidRPr="00000000">
                    <w:rPr>
                      <w:b w:val="1"/>
                      <w:sz w:val="20"/>
                      <w:szCs w:val="20"/>
                      <w:highlight w:val="white"/>
                      <w:rtl w:val="0"/>
                    </w:rPr>
                    <w:t xml:space="preserve">Correction linguistique et orthographe</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6">
                  <w:pPr>
                    <w:spacing w:line="240" w:lineRule="auto"/>
                    <w:ind w:left="-140" w:firstLine="0"/>
                    <w:jc w:val="center"/>
                    <w:rPr>
                      <w:sz w:val="18"/>
                      <w:szCs w:val="18"/>
                    </w:rPr>
                  </w:pPr>
                  <w:r w:rsidDel="00000000" w:rsidR="00000000" w:rsidRPr="00000000">
                    <w:rPr>
                      <w:sz w:val="18"/>
                      <w:szCs w:val="1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7">
                  <w:pPr>
                    <w:spacing w:line="240" w:lineRule="auto"/>
                    <w:ind w:left="-140" w:firstLine="0"/>
                    <w:jc w:val="center"/>
                    <w:rPr>
                      <w:sz w:val="18"/>
                      <w:szCs w:val="18"/>
                    </w:rPr>
                  </w:pPr>
                  <w:r w:rsidDel="00000000" w:rsidR="00000000" w:rsidRPr="00000000">
                    <w:rPr>
                      <w:sz w:val="18"/>
                      <w:szCs w:val="1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8">
                  <w:pPr>
                    <w:spacing w:line="240" w:lineRule="auto"/>
                    <w:ind w:left="-140" w:firstLine="0"/>
                    <w:jc w:val="center"/>
                    <w:rPr>
                      <w:sz w:val="18"/>
                      <w:szCs w:val="18"/>
                    </w:rPr>
                  </w:pPr>
                  <w:r w:rsidDel="00000000" w:rsidR="00000000" w:rsidRPr="00000000">
                    <w:rPr>
                      <w:sz w:val="18"/>
                      <w:szCs w:val="18"/>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09">
                  <w:pPr>
                    <w:spacing w:line="240" w:lineRule="auto"/>
                    <w:ind w:left="-140" w:firstLine="0"/>
                    <w:jc w:val="center"/>
                    <w:rPr>
                      <w:sz w:val="18"/>
                      <w:szCs w:val="18"/>
                    </w:rPr>
                  </w:pPr>
                  <w:r w:rsidDel="00000000" w:rsidR="00000000" w:rsidRPr="00000000">
                    <w:rPr>
                      <w:sz w:val="18"/>
                      <w:szCs w:val="18"/>
                      <w:rtl w:val="0"/>
                    </w:rPr>
                    <w:t xml:space="preserve">2</w:t>
                  </w:r>
                </w:p>
              </w:tc>
            </w:tr>
          </w:tbl>
          <w:p w:rsidR="00000000" w:rsidDel="00000000" w:rsidP="00000000" w:rsidRDefault="00000000" w:rsidRPr="00000000" w14:paraId="0000020A">
            <w:pPr>
              <w:widowControl w:val="0"/>
              <w:spacing w:line="240" w:lineRule="auto"/>
              <w:rPr>
                <w:sz w:val="2"/>
                <w:szCs w:val="2"/>
              </w:rPr>
            </w:pPr>
            <w:r w:rsidDel="00000000" w:rsidR="00000000" w:rsidRPr="00000000">
              <w:rPr>
                <w:rtl w:val="0"/>
              </w:rPr>
            </w:r>
          </w:p>
        </w:tc>
      </w:tr>
    </w:tbl>
    <w:p w:rsidR="00000000" w:rsidDel="00000000" w:rsidP="00000000" w:rsidRDefault="00000000" w:rsidRPr="00000000" w14:paraId="0000020B">
      <w:pPr>
        <w:rPr/>
      </w:pPr>
      <w:r w:rsidDel="00000000" w:rsidR="00000000" w:rsidRPr="00000000">
        <w:rPr>
          <w:rtl w:val="0"/>
        </w:rPr>
      </w:r>
    </w:p>
    <w:sectPr>
      <w:pgSz w:h="11906" w:w="16838"/>
      <w:pgMar w:bottom="0" w:top="0" w:left="283.46456692913387" w:right="283.46456692913387"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veat">
    <w:embedRegular w:fontKey="{00000000-0000-0000-0000-000000000000}" r:id="rId1" w:subsetted="0"/>
    <w:embedBold w:fontKey="{00000000-0000-0000-0000-000000000000}" r:id="rId2" w:subsetted="0"/>
  </w:font>
  <w:font w:name="Cardo">
    <w:embedRegular w:fontKey="{00000000-0000-0000-0000-000000000000}" r:id="rId3" w:subsetted="0"/>
    <w:embedBold w:fontKey="{00000000-0000-0000-0000-000000000000}" r:id="rId4" w:subsetted="0"/>
    <w:embedItalic w:fontKey="{00000000-0000-0000-0000-000000000000}" r:id="rId5" w:subsetted="0"/>
  </w:font>
  <w:font w:name="Amatic SC">
    <w:embedRegular w:fontKey="{00000000-0000-0000-0000-000000000000}" r:id="rId6" w:subsetted="0"/>
    <w:embedBold w:fontKey="{00000000-0000-0000-0000-000000000000}" r:id="rId7" w:subsetted="0"/>
  </w:font>
  <w:font w:name="Oswald">
    <w:embedRegular w:fontKey="{00000000-0000-0000-0000-000000000000}" r:id="rId8" w:subsetted="0"/>
    <w:embedBold w:fontKey="{00000000-0000-0000-0000-000000000000}" r:id="rId9" w:subsetted="0"/>
  </w:font>
  <w:font w:name="Comfortaa">
    <w:embedRegular w:fontKey="{00000000-0000-0000-0000-000000000000}" r:id="rId10" w:subsetted="0"/>
    <w:embedBold w:fontKey="{00000000-0000-0000-0000-000000000000}" r:id="rId1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jpg"/><Relationship Id="rId20" Type="http://schemas.openxmlformats.org/officeDocument/2006/relationships/image" Target="media/image2.png"/><Relationship Id="rId42" Type="http://schemas.openxmlformats.org/officeDocument/2006/relationships/image" Target="media/image5.png"/><Relationship Id="rId41" Type="http://schemas.openxmlformats.org/officeDocument/2006/relationships/image" Target="media/image1.jpg"/><Relationship Id="rId22" Type="http://schemas.openxmlformats.org/officeDocument/2006/relationships/image" Target="media/image6.png"/><Relationship Id="rId21" Type="http://schemas.openxmlformats.org/officeDocument/2006/relationships/hyperlink" Target="https://padlet.com/navarro_espagnol/wuneuzlfnusi" TargetMode="External"/><Relationship Id="rId24" Type="http://schemas.openxmlformats.org/officeDocument/2006/relationships/hyperlink" Target="https://youtu.be/y47gvFc6N_I" TargetMode="External"/><Relationship Id="rId23" Type="http://schemas.openxmlformats.org/officeDocument/2006/relationships/hyperlink" Target="https://youtu.be/BUajJRj3ctw"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hyperlink" Target="http://acver.fr/ekn" TargetMode="External"/><Relationship Id="rId25" Type="http://schemas.openxmlformats.org/officeDocument/2006/relationships/image" Target="media/image14.png"/><Relationship Id="rId28" Type="http://schemas.openxmlformats.org/officeDocument/2006/relationships/hyperlink" Target="http://acver.fr/eko" TargetMode="External"/><Relationship Id="rId27" Type="http://schemas.openxmlformats.org/officeDocument/2006/relationships/image" Target="media/image15.png"/><Relationship Id="rId5" Type="http://schemas.openxmlformats.org/officeDocument/2006/relationships/styles" Target="styles.xml"/><Relationship Id="rId6" Type="http://schemas.openxmlformats.org/officeDocument/2006/relationships/hyperlink" Target="http://acver.fr/cis" TargetMode="External"/><Relationship Id="rId29" Type="http://schemas.openxmlformats.org/officeDocument/2006/relationships/image" Target="media/image16.png"/><Relationship Id="rId7" Type="http://schemas.openxmlformats.org/officeDocument/2006/relationships/hyperlink" Target="http://acver.fr/ekk" TargetMode="External"/><Relationship Id="rId8" Type="http://schemas.openxmlformats.org/officeDocument/2006/relationships/hyperlink" Target="https://framindmap.org/c/maps/750543/public" TargetMode="External"/><Relationship Id="rId31" Type="http://schemas.openxmlformats.org/officeDocument/2006/relationships/image" Target="media/image13.png"/><Relationship Id="rId30" Type="http://schemas.openxmlformats.org/officeDocument/2006/relationships/hyperlink" Target="http://acver.fr/ekp" TargetMode="External"/><Relationship Id="rId11" Type="http://schemas.openxmlformats.org/officeDocument/2006/relationships/hyperlink" Target="http://acver.fr/eko" TargetMode="External"/><Relationship Id="rId33" Type="http://schemas.openxmlformats.org/officeDocument/2006/relationships/hyperlink" Target="http://acver.fr/ekn" TargetMode="External"/><Relationship Id="rId10" Type="http://schemas.openxmlformats.org/officeDocument/2006/relationships/hyperlink" Target="http://acver.fr/ekn" TargetMode="External"/><Relationship Id="rId32" Type="http://schemas.openxmlformats.org/officeDocument/2006/relationships/hyperlink" Target="http://acver.fr/ekq" TargetMode="External"/><Relationship Id="rId13" Type="http://schemas.openxmlformats.org/officeDocument/2006/relationships/hyperlink" Target="http://acver.fr/ekq" TargetMode="External"/><Relationship Id="rId35" Type="http://schemas.openxmlformats.org/officeDocument/2006/relationships/hyperlink" Target="http://acver.fr/ekp" TargetMode="External"/><Relationship Id="rId12" Type="http://schemas.openxmlformats.org/officeDocument/2006/relationships/hyperlink" Target="http://acver.fr/ekp" TargetMode="External"/><Relationship Id="rId34" Type="http://schemas.openxmlformats.org/officeDocument/2006/relationships/hyperlink" Target="http://acver.fr/eko" TargetMode="External"/><Relationship Id="rId15" Type="http://schemas.openxmlformats.org/officeDocument/2006/relationships/image" Target="media/image7.png"/><Relationship Id="rId37" Type="http://schemas.openxmlformats.org/officeDocument/2006/relationships/hyperlink" Target="http://www.tysmagazine.com/articulos/turismo/" TargetMode="External"/><Relationship Id="rId14" Type="http://schemas.openxmlformats.org/officeDocument/2006/relationships/image" Target="media/image9.png"/><Relationship Id="rId36" Type="http://schemas.openxmlformats.org/officeDocument/2006/relationships/hyperlink" Target="http://acver.fr/ekq" TargetMode="External"/><Relationship Id="rId17" Type="http://schemas.openxmlformats.org/officeDocument/2006/relationships/image" Target="media/image3.png"/><Relationship Id="rId39" Type="http://schemas.openxmlformats.org/officeDocument/2006/relationships/image" Target="media/image12.png"/><Relationship Id="rId16" Type="http://schemas.openxmlformats.org/officeDocument/2006/relationships/image" Target="media/image4.png"/><Relationship Id="rId38" Type="http://schemas.openxmlformats.org/officeDocument/2006/relationships/hyperlink" Target="http://acver.fr/ekr" TargetMode="External"/><Relationship Id="rId19" Type="http://schemas.openxmlformats.org/officeDocument/2006/relationships/hyperlink" Target="http://acver.fr/ekr" TargetMode="External"/><Relationship Id="rId1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Cardo-regular.ttf"/><Relationship Id="rId4" Type="http://schemas.openxmlformats.org/officeDocument/2006/relationships/font" Target="fonts/Cardo-bold.ttf"/><Relationship Id="rId11" Type="http://schemas.openxmlformats.org/officeDocument/2006/relationships/font" Target="fonts/Comfortaa-bold.ttf"/><Relationship Id="rId10" Type="http://schemas.openxmlformats.org/officeDocument/2006/relationships/font" Target="fonts/Comfortaa-regular.ttf"/><Relationship Id="rId9" Type="http://schemas.openxmlformats.org/officeDocument/2006/relationships/font" Target="fonts/Oswald-bold.ttf"/><Relationship Id="rId5" Type="http://schemas.openxmlformats.org/officeDocument/2006/relationships/font" Target="fonts/Cardo-italic.ttf"/><Relationship Id="rId6" Type="http://schemas.openxmlformats.org/officeDocument/2006/relationships/font" Target="fonts/AmaticSC-regular.ttf"/><Relationship Id="rId7" Type="http://schemas.openxmlformats.org/officeDocument/2006/relationships/font" Target="fonts/AmaticSC-bold.ttf"/><Relationship Id="rId8" Type="http://schemas.openxmlformats.org/officeDocument/2006/relationships/font" Target="fonts/Oswald-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