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7C" w:rsidRDefault="0083577C" w:rsidP="0083577C">
      <w:pPr>
        <w:pBdr>
          <w:top w:val="single" w:sz="4" w:space="1" w:color="auto"/>
          <w:left w:val="single" w:sz="4" w:space="4" w:color="auto"/>
          <w:bottom w:val="single" w:sz="4" w:space="1" w:color="auto"/>
          <w:right w:val="single" w:sz="4" w:space="4" w:color="auto"/>
        </w:pBdr>
        <w:shd w:val="clear" w:color="auto" w:fill="FFFFFF"/>
        <w:spacing w:after="120"/>
        <w:ind w:firstLine="709"/>
        <w:jc w:val="center"/>
        <w:rPr>
          <w:rFonts w:ascii="Times New Roman" w:hAnsi="Times New Roman"/>
          <w:b/>
          <w:sz w:val="32"/>
          <w:szCs w:val="32"/>
          <w:lang w:val="pt-PT"/>
        </w:rPr>
      </w:pPr>
      <w:r w:rsidRPr="0083577C">
        <w:rPr>
          <w:rFonts w:ascii="Times New Roman" w:hAnsi="Times New Roman"/>
          <w:b/>
          <w:sz w:val="32"/>
          <w:szCs w:val="32"/>
          <w:lang w:val="pt-PT"/>
        </w:rPr>
        <w:t>BTS CGO</w:t>
      </w:r>
      <w:r>
        <w:rPr>
          <w:rFonts w:ascii="Times New Roman" w:hAnsi="Times New Roman"/>
          <w:b/>
          <w:sz w:val="32"/>
          <w:szCs w:val="32"/>
          <w:lang w:val="pt-PT"/>
        </w:rPr>
        <w:t xml:space="preserve"> 2015</w:t>
      </w:r>
    </w:p>
    <w:p w:rsidR="0083577C" w:rsidRDefault="0083577C" w:rsidP="0083577C">
      <w:pPr>
        <w:pBdr>
          <w:top w:val="single" w:sz="4" w:space="1" w:color="auto"/>
          <w:left w:val="single" w:sz="4" w:space="4" w:color="auto"/>
          <w:bottom w:val="single" w:sz="4" w:space="1" w:color="auto"/>
          <w:right w:val="single" w:sz="4" w:space="4" w:color="auto"/>
        </w:pBdr>
        <w:shd w:val="clear" w:color="auto" w:fill="FFFFFF"/>
        <w:spacing w:after="120"/>
        <w:ind w:firstLine="709"/>
        <w:jc w:val="center"/>
        <w:rPr>
          <w:rFonts w:ascii="Times New Roman" w:hAnsi="Times New Roman"/>
          <w:b/>
          <w:sz w:val="32"/>
          <w:szCs w:val="32"/>
          <w:lang w:val="pt-PT"/>
        </w:rPr>
      </w:pPr>
      <w:r>
        <w:rPr>
          <w:rFonts w:ascii="Times New Roman" w:hAnsi="Times New Roman"/>
          <w:b/>
          <w:sz w:val="32"/>
          <w:szCs w:val="32"/>
          <w:lang w:val="pt-PT"/>
        </w:rPr>
        <w:t>LOGIS PREVÉ CRECER MÁS DE UN 150% EN ESPAÑA HASTA 2020</w:t>
      </w:r>
    </w:p>
    <w:p w:rsidR="0083577C" w:rsidRPr="0083577C" w:rsidRDefault="0083577C" w:rsidP="0083577C">
      <w:pPr>
        <w:pBdr>
          <w:top w:val="single" w:sz="4" w:space="1" w:color="auto"/>
          <w:left w:val="single" w:sz="4" w:space="4" w:color="auto"/>
          <w:bottom w:val="single" w:sz="4" w:space="1" w:color="auto"/>
          <w:right w:val="single" w:sz="4" w:space="4" w:color="auto"/>
        </w:pBdr>
        <w:shd w:val="clear" w:color="auto" w:fill="FFFFFF"/>
        <w:spacing w:after="120"/>
        <w:ind w:firstLine="709"/>
        <w:jc w:val="right"/>
        <w:rPr>
          <w:rFonts w:ascii="Times New Roman" w:hAnsi="Times New Roman"/>
          <w:sz w:val="24"/>
          <w:szCs w:val="24"/>
          <w:lang w:val="pt-PT"/>
        </w:rPr>
      </w:pPr>
      <w:r>
        <w:rPr>
          <w:rFonts w:ascii="Times New Roman" w:hAnsi="Times New Roman"/>
          <w:sz w:val="24"/>
          <w:szCs w:val="24"/>
          <w:lang w:val="pt-PT"/>
        </w:rPr>
        <w:t>Texte n° 9</w:t>
      </w:r>
    </w:p>
    <w:p w:rsidR="0083577C" w:rsidRDefault="00753634" w:rsidP="0083577C">
      <w:pPr>
        <w:shd w:val="clear" w:color="auto" w:fill="FFFFFF"/>
        <w:spacing w:after="120"/>
        <w:jc w:val="both"/>
        <w:rPr>
          <w:rFonts w:ascii="Times New Roman" w:hAnsi="Times New Roman"/>
          <w:sz w:val="24"/>
          <w:szCs w:val="24"/>
          <w:lang w:val="pt-PT"/>
        </w:rPr>
      </w:pPr>
      <w:r>
        <w:rPr>
          <w:rFonts w:ascii="Times New Roman" w:hAnsi="Times New Roman"/>
          <w:i/>
          <w:sz w:val="24"/>
          <w:szCs w:val="24"/>
          <w:lang w:val="pt-PT"/>
        </w:rPr>
        <w:t>Cincodi</w:t>
      </w:r>
      <w:r w:rsidR="00316751" w:rsidRPr="000F77D4">
        <w:rPr>
          <w:rFonts w:ascii="Times New Roman" w:hAnsi="Times New Roman"/>
          <w:i/>
          <w:sz w:val="24"/>
          <w:szCs w:val="24"/>
          <w:lang w:val="pt-PT"/>
        </w:rPr>
        <w:t>as.com</w:t>
      </w:r>
      <w:r w:rsidR="00316751" w:rsidRPr="000F77D4">
        <w:rPr>
          <w:rFonts w:ascii="Times New Roman" w:hAnsi="Times New Roman"/>
          <w:sz w:val="24"/>
          <w:szCs w:val="24"/>
          <w:lang w:val="pt-PT"/>
        </w:rPr>
        <w:t xml:space="preserve">, </w:t>
      </w:r>
      <w:r w:rsidR="00316751">
        <w:rPr>
          <w:rFonts w:ascii="Times New Roman" w:hAnsi="Times New Roman"/>
          <w:sz w:val="24"/>
          <w:szCs w:val="24"/>
          <w:lang w:val="pt-PT"/>
        </w:rPr>
        <w:t>31</w:t>
      </w:r>
      <w:r w:rsidR="00316751" w:rsidRPr="000F77D4">
        <w:rPr>
          <w:rFonts w:ascii="Times New Roman" w:hAnsi="Times New Roman"/>
          <w:sz w:val="24"/>
          <w:szCs w:val="24"/>
          <w:lang w:val="pt-PT"/>
        </w:rPr>
        <w:t>/01/2015</w:t>
      </w:r>
    </w:p>
    <w:p w:rsidR="0083577C" w:rsidRDefault="0083577C" w:rsidP="0083577C">
      <w:pPr>
        <w:pStyle w:val="NormalWeb"/>
        <w:spacing w:before="0" w:beforeAutospacing="0" w:after="120" w:afterAutospacing="0"/>
        <w:ind w:firstLine="709"/>
        <w:jc w:val="both"/>
        <w:rPr>
          <w:rFonts w:ascii="Times New Roman" w:hAnsi="Times New Roman"/>
          <w:sz w:val="24"/>
          <w:szCs w:val="24"/>
          <w:lang w:val="es-ES"/>
        </w:rPr>
        <w:sectPr w:rsidR="0083577C" w:rsidSect="0083577C">
          <w:type w:val="continuous"/>
          <w:pgSz w:w="11900" w:h="16840" w:code="9"/>
          <w:pgMar w:top="1418" w:right="1418" w:bottom="1418" w:left="1418" w:header="709" w:footer="709" w:gutter="0"/>
          <w:cols w:space="708"/>
          <w:docGrid w:linePitch="381"/>
        </w:sectPr>
      </w:pPr>
    </w:p>
    <w:p w:rsidR="00316751" w:rsidRPr="0056408F" w:rsidRDefault="00316751" w:rsidP="0083577C">
      <w:pPr>
        <w:pStyle w:val="NormalWeb"/>
        <w:spacing w:before="0" w:beforeAutospacing="0" w:after="120" w:afterAutospacing="0"/>
        <w:ind w:firstLine="709"/>
        <w:jc w:val="both"/>
        <w:rPr>
          <w:rFonts w:ascii="Times New Roman" w:hAnsi="Times New Roman"/>
          <w:sz w:val="24"/>
          <w:szCs w:val="24"/>
          <w:lang w:val="es-ES"/>
        </w:rPr>
      </w:pPr>
      <w:r w:rsidRPr="0056408F">
        <w:rPr>
          <w:rFonts w:ascii="Times New Roman" w:hAnsi="Times New Roman"/>
          <w:sz w:val="24"/>
          <w:szCs w:val="24"/>
          <w:lang w:val="es-ES"/>
        </w:rPr>
        <w:lastRenderedPageBreak/>
        <w:t xml:space="preserve">La cadena de hoteles independientes Logis quiere </w:t>
      </w:r>
      <w:r w:rsidR="0083577C">
        <w:rPr>
          <w:rFonts w:ascii="Times New Roman" w:hAnsi="Times New Roman"/>
          <w:sz w:val="24"/>
          <w:szCs w:val="24"/>
          <w:lang w:val="es-ES"/>
        </w:rPr>
        <w:t>consolidar</w:t>
      </w:r>
      <w:r w:rsidRPr="0056408F">
        <w:rPr>
          <w:rFonts w:ascii="Times New Roman" w:hAnsi="Times New Roman"/>
          <w:sz w:val="24"/>
          <w:szCs w:val="24"/>
          <w:lang w:val="es-ES"/>
        </w:rPr>
        <w:t xml:space="preserve"> su expansión en España. Paul </w:t>
      </w:r>
      <w:proofErr w:type="spellStart"/>
      <w:r w:rsidRPr="0056408F">
        <w:rPr>
          <w:rFonts w:ascii="Times New Roman" w:hAnsi="Times New Roman"/>
          <w:sz w:val="24"/>
          <w:szCs w:val="24"/>
          <w:lang w:val="es-ES"/>
        </w:rPr>
        <w:t>Noël</w:t>
      </w:r>
      <w:proofErr w:type="spellEnd"/>
      <w:r w:rsidRPr="0056408F">
        <w:rPr>
          <w:rFonts w:ascii="Times New Roman" w:hAnsi="Times New Roman"/>
          <w:sz w:val="24"/>
          <w:szCs w:val="24"/>
          <w:lang w:val="es-ES"/>
        </w:rPr>
        <w:t xml:space="preserve">, responsable de producto para el sur de Europa de Logis, se ha marcado como objetivo “ser en 2020 la mayor cadena de hoteles independientes en España” y alcanzar los 120 establecimientos, frente a los 45 que tiene en la actualidad. El ejecutivo reconoce que la crisis económica paralizó durante unos años ese crecimiento que ahora el grupo de origen francés vuelve a retomar y prevé </w:t>
      </w:r>
      <w:r w:rsidR="0083577C">
        <w:rPr>
          <w:rFonts w:ascii="Times New Roman" w:hAnsi="Times New Roman"/>
          <w:sz w:val="24"/>
          <w:szCs w:val="24"/>
          <w:lang w:val="es-ES"/>
        </w:rPr>
        <w:t>terminar el año</w:t>
      </w:r>
      <w:r w:rsidRPr="0056408F">
        <w:rPr>
          <w:rFonts w:ascii="Times New Roman" w:hAnsi="Times New Roman"/>
          <w:sz w:val="24"/>
          <w:szCs w:val="24"/>
          <w:lang w:val="es-ES"/>
        </w:rPr>
        <w:t xml:space="preserve"> con 10 nuevos establecimientos.</w:t>
      </w:r>
    </w:p>
    <w:p w:rsidR="00316751" w:rsidRPr="0056408F" w:rsidRDefault="0083577C" w:rsidP="0083577C">
      <w:pPr>
        <w:pStyle w:val="NormalWeb"/>
        <w:spacing w:before="0" w:beforeAutospacing="0" w:after="120" w:afterAutospacing="0"/>
        <w:ind w:firstLine="709"/>
        <w:jc w:val="both"/>
        <w:rPr>
          <w:rFonts w:ascii="Times New Roman" w:hAnsi="Times New Roman"/>
          <w:sz w:val="24"/>
          <w:szCs w:val="24"/>
          <w:lang w:val="es-ES"/>
        </w:rPr>
      </w:pPr>
      <w:r>
        <w:rPr>
          <w:rFonts w:ascii="Times New Roman" w:hAnsi="Times New Roman"/>
          <w:sz w:val="24"/>
          <w:szCs w:val="24"/>
          <w:lang w:val="es-ES"/>
        </w:rPr>
        <w:t>Se</w:t>
      </w:r>
      <w:r w:rsidR="00316751" w:rsidRPr="0056408F">
        <w:rPr>
          <w:rFonts w:ascii="Times New Roman" w:hAnsi="Times New Roman"/>
          <w:sz w:val="24"/>
          <w:szCs w:val="24"/>
          <w:lang w:val="es-ES"/>
        </w:rPr>
        <w:t xml:space="preserve"> trata de establecimientos independientes, con una media de 20 habitaciones cada uno, que operan bajo una misma marca. En Europa el grupo cuenta con 2.400 hoteles localizados fundamentalmente en Francia, seguido por Italia, Alemania, Luxemburgo, Bélgica y España.</w:t>
      </w:r>
    </w:p>
    <w:p w:rsidR="00316751" w:rsidRPr="0056408F" w:rsidRDefault="0083577C" w:rsidP="0083577C">
      <w:pPr>
        <w:pStyle w:val="NormalWeb"/>
        <w:spacing w:before="0" w:beforeAutospacing="0" w:after="120" w:afterAutospacing="0"/>
        <w:ind w:firstLine="709"/>
        <w:jc w:val="both"/>
        <w:rPr>
          <w:rFonts w:ascii="Times New Roman" w:hAnsi="Times New Roman"/>
          <w:sz w:val="24"/>
          <w:szCs w:val="24"/>
          <w:lang w:val="es-ES"/>
        </w:rPr>
      </w:pPr>
      <w:r>
        <w:rPr>
          <w:rFonts w:ascii="Times New Roman" w:hAnsi="Times New Roman"/>
          <w:sz w:val="24"/>
          <w:szCs w:val="24"/>
          <w:lang w:val="es-ES"/>
        </w:rPr>
        <w:t xml:space="preserve">El grupo </w:t>
      </w:r>
      <w:r w:rsidR="00316751" w:rsidRPr="0056408F">
        <w:rPr>
          <w:rFonts w:ascii="Times New Roman" w:hAnsi="Times New Roman"/>
          <w:sz w:val="24"/>
          <w:szCs w:val="24"/>
          <w:lang w:val="es-ES"/>
        </w:rPr>
        <w:t>notó un crecimiento de las reservas del 3% el pasado año y su cifra de negocio se situó en 65 millones de euros, un 8% más que hace</w:t>
      </w:r>
      <w:r>
        <w:rPr>
          <w:rFonts w:ascii="Times New Roman" w:hAnsi="Times New Roman"/>
          <w:sz w:val="24"/>
          <w:szCs w:val="24"/>
          <w:lang w:val="es-ES"/>
        </w:rPr>
        <w:t xml:space="preserve"> cuatro años. “El 85% de nuestra</w:t>
      </w:r>
      <w:r w:rsidR="00316751" w:rsidRPr="0056408F">
        <w:rPr>
          <w:rFonts w:ascii="Times New Roman" w:hAnsi="Times New Roman"/>
          <w:sz w:val="24"/>
          <w:szCs w:val="24"/>
          <w:lang w:val="es-ES"/>
        </w:rPr>
        <w:t xml:space="preserve"> cliente</w:t>
      </w:r>
      <w:r>
        <w:rPr>
          <w:rFonts w:ascii="Times New Roman" w:hAnsi="Times New Roman"/>
          <w:sz w:val="24"/>
          <w:szCs w:val="24"/>
          <w:lang w:val="es-ES"/>
        </w:rPr>
        <w:t>la</w:t>
      </w:r>
      <w:r w:rsidR="000E1B8F">
        <w:rPr>
          <w:rFonts w:ascii="Times New Roman" w:hAnsi="Times New Roman"/>
          <w:sz w:val="24"/>
          <w:szCs w:val="24"/>
          <w:lang w:val="es-ES"/>
        </w:rPr>
        <w:t xml:space="preserve"> en España es extranjero</w:t>
      </w:r>
      <w:r w:rsidR="00316751" w:rsidRPr="0056408F">
        <w:rPr>
          <w:rFonts w:ascii="Times New Roman" w:hAnsi="Times New Roman"/>
          <w:sz w:val="24"/>
          <w:szCs w:val="24"/>
          <w:lang w:val="es-ES"/>
        </w:rPr>
        <w:t>, principalmente de Francia, en un 50%, Reino Unido, con un 15%, y Bélgica en un 10%</w:t>
      </w:r>
      <w:r w:rsidR="000E1B8F">
        <w:rPr>
          <w:rFonts w:ascii="Times New Roman" w:hAnsi="Times New Roman"/>
          <w:sz w:val="24"/>
          <w:szCs w:val="24"/>
          <w:lang w:val="es-ES"/>
        </w:rPr>
        <w:t>”</w:t>
      </w:r>
      <w:r w:rsidR="00316751" w:rsidRPr="0056408F">
        <w:rPr>
          <w:rFonts w:ascii="Times New Roman" w:hAnsi="Times New Roman"/>
          <w:sz w:val="24"/>
          <w:szCs w:val="24"/>
          <w:lang w:val="es-ES"/>
        </w:rPr>
        <w:t xml:space="preserve">, destacó el empresario. Un importante peso del visitante extranjero, que coincide con un momento en el que España ha vuelto a cerrar el año con máximos históricos en llegada de turistas, y que se prevé que sigan en aumento en los </w:t>
      </w:r>
      <w:r>
        <w:rPr>
          <w:rFonts w:ascii="Times New Roman" w:hAnsi="Times New Roman"/>
          <w:sz w:val="24"/>
          <w:szCs w:val="24"/>
          <w:lang w:val="es-ES"/>
        </w:rPr>
        <w:t>próximos años</w:t>
      </w:r>
      <w:r w:rsidR="00316751" w:rsidRPr="0056408F">
        <w:rPr>
          <w:rFonts w:ascii="Times New Roman" w:hAnsi="Times New Roman"/>
          <w:sz w:val="24"/>
          <w:szCs w:val="24"/>
          <w:lang w:val="es-ES"/>
        </w:rPr>
        <w:t xml:space="preserve">. Logis quiere complementar </w:t>
      </w:r>
      <w:r>
        <w:rPr>
          <w:rFonts w:ascii="Times New Roman" w:hAnsi="Times New Roman"/>
          <w:sz w:val="24"/>
          <w:szCs w:val="24"/>
          <w:lang w:val="es-ES"/>
        </w:rPr>
        <w:t xml:space="preserve">este aumento </w:t>
      </w:r>
      <w:r w:rsidR="00316751" w:rsidRPr="0056408F">
        <w:rPr>
          <w:rFonts w:ascii="Times New Roman" w:hAnsi="Times New Roman"/>
          <w:sz w:val="24"/>
          <w:szCs w:val="24"/>
          <w:lang w:val="es-ES"/>
        </w:rPr>
        <w:t>con un mayor reconocimiento del cliente español.</w:t>
      </w:r>
    </w:p>
    <w:p w:rsidR="00316751" w:rsidRPr="0056408F" w:rsidRDefault="00316751" w:rsidP="0083577C">
      <w:pPr>
        <w:pStyle w:val="NormalWeb"/>
        <w:spacing w:before="0" w:beforeAutospacing="0" w:after="120" w:afterAutospacing="0"/>
        <w:ind w:firstLine="709"/>
        <w:jc w:val="both"/>
        <w:rPr>
          <w:rFonts w:ascii="Times New Roman" w:hAnsi="Times New Roman"/>
          <w:sz w:val="24"/>
          <w:szCs w:val="24"/>
          <w:lang w:val="es-ES"/>
        </w:rPr>
      </w:pPr>
      <w:r w:rsidRPr="0056408F">
        <w:rPr>
          <w:rFonts w:ascii="Times New Roman" w:hAnsi="Times New Roman"/>
          <w:sz w:val="24"/>
          <w:szCs w:val="24"/>
          <w:lang w:val="es-ES"/>
        </w:rPr>
        <w:t xml:space="preserve">“Queremos tener una presencia en toda España para que nuestro cliente se aloje en Logis en sus desplazamientos”, afirma </w:t>
      </w:r>
      <w:proofErr w:type="spellStart"/>
      <w:r w:rsidRPr="0056408F">
        <w:rPr>
          <w:rFonts w:ascii="Times New Roman" w:hAnsi="Times New Roman"/>
          <w:sz w:val="24"/>
          <w:szCs w:val="24"/>
          <w:lang w:val="es-ES"/>
        </w:rPr>
        <w:t>Noël</w:t>
      </w:r>
      <w:proofErr w:type="spellEnd"/>
      <w:r w:rsidRPr="0056408F">
        <w:rPr>
          <w:rFonts w:ascii="Times New Roman" w:hAnsi="Times New Roman"/>
          <w:sz w:val="24"/>
          <w:szCs w:val="24"/>
          <w:lang w:val="es-ES"/>
        </w:rPr>
        <w:t>, que destaca que su presencia se incrementará en función de las zonas con mayor presencia de turistas franceses e ingl</w:t>
      </w:r>
      <w:r w:rsidR="0083577C">
        <w:rPr>
          <w:rFonts w:ascii="Times New Roman" w:hAnsi="Times New Roman"/>
          <w:sz w:val="24"/>
          <w:szCs w:val="24"/>
          <w:lang w:val="es-ES"/>
        </w:rPr>
        <w:t xml:space="preserve">eses. Junto a esta implantación, </w:t>
      </w:r>
      <w:r w:rsidRPr="0056408F">
        <w:rPr>
          <w:rFonts w:ascii="Times New Roman" w:hAnsi="Times New Roman"/>
          <w:sz w:val="24"/>
          <w:szCs w:val="24"/>
          <w:lang w:val="es-ES"/>
        </w:rPr>
        <w:t xml:space="preserve">el grupo </w:t>
      </w:r>
      <w:r w:rsidR="0083577C">
        <w:rPr>
          <w:rFonts w:ascii="Times New Roman" w:hAnsi="Times New Roman"/>
          <w:sz w:val="24"/>
          <w:szCs w:val="24"/>
          <w:lang w:val="es-ES"/>
        </w:rPr>
        <w:t xml:space="preserve">prevé </w:t>
      </w:r>
      <w:r w:rsidRPr="0056408F">
        <w:rPr>
          <w:rFonts w:ascii="Times New Roman" w:hAnsi="Times New Roman"/>
          <w:sz w:val="24"/>
          <w:szCs w:val="24"/>
          <w:lang w:val="es-ES"/>
        </w:rPr>
        <w:t xml:space="preserve">crecer </w:t>
      </w:r>
      <w:r w:rsidR="0083577C">
        <w:rPr>
          <w:rFonts w:ascii="Times New Roman" w:hAnsi="Times New Roman"/>
          <w:sz w:val="24"/>
          <w:szCs w:val="24"/>
          <w:lang w:val="es-ES"/>
        </w:rPr>
        <w:t xml:space="preserve">también </w:t>
      </w:r>
      <w:r w:rsidRPr="0056408F">
        <w:rPr>
          <w:rFonts w:ascii="Times New Roman" w:hAnsi="Times New Roman"/>
          <w:sz w:val="24"/>
          <w:szCs w:val="24"/>
          <w:lang w:val="es-ES"/>
        </w:rPr>
        <w:t>en Alemania e Italia y entrar en Reino Unido en los próximos años.</w:t>
      </w:r>
      <w:bookmarkStart w:id="0" w:name="sumario_1"/>
      <w:bookmarkEnd w:id="0"/>
    </w:p>
    <w:p w:rsidR="00316751" w:rsidRDefault="00316751" w:rsidP="0083577C">
      <w:pPr>
        <w:pStyle w:val="NormalWeb"/>
        <w:spacing w:before="0" w:beforeAutospacing="0" w:after="120" w:afterAutospacing="0"/>
        <w:ind w:firstLine="709"/>
        <w:jc w:val="both"/>
        <w:rPr>
          <w:rFonts w:ascii="Times New Roman" w:hAnsi="Times New Roman"/>
          <w:sz w:val="24"/>
          <w:szCs w:val="24"/>
          <w:lang w:val="es-ES"/>
        </w:rPr>
      </w:pPr>
      <w:r w:rsidRPr="0056408F">
        <w:rPr>
          <w:rFonts w:ascii="Times New Roman" w:hAnsi="Times New Roman"/>
          <w:sz w:val="24"/>
          <w:szCs w:val="24"/>
          <w:lang w:val="es-ES"/>
        </w:rPr>
        <w:t xml:space="preserve">El ejecutivo de Logis reconoce que el auge de los apartamentos turísticos ha penalizado “de forma clarísima” al sector hotelero, aunque en su caso, al tener poca presencia en las ciudades, es menor. </w:t>
      </w:r>
      <w:r w:rsidR="0083577C">
        <w:rPr>
          <w:rFonts w:ascii="Times New Roman" w:hAnsi="Times New Roman"/>
          <w:sz w:val="24"/>
          <w:szCs w:val="24"/>
          <w:lang w:val="es-ES"/>
        </w:rPr>
        <w:t>S</w:t>
      </w:r>
      <w:r w:rsidR="0083577C" w:rsidRPr="0056408F">
        <w:rPr>
          <w:rFonts w:ascii="Times New Roman" w:hAnsi="Times New Roman"/>
          <w:sz w:val="24"/>
          <w:szCs w:val="24"/>
          <w:lang w:val="es-ES"/>
        </w:rPr>
        <w:t xml:space="preserve">egún Paul </w:t>
      </w:r>
      <w:proofErr w:type="spellStart"/>
      <w:r w:rsidR="0083577C" w:rsidRPr="0056408F">
        <w:rPr>
          <w:rFonts w:ascii="Times New Roman" w:hAnsi="Times New Roman"/>
          <w:sz w:val="24"/>
          <w:szCs w:val="24"/>
          <w:lang w:val="es-ES"/>
        </w:rPr>
        <w:t>Noël</w:t>
      </w:r>
      <w:proofErr w:type="spellEnd"/>
      <w:r w:rsidR="0083577C">
        <w:rPr>
          <w:rFonts w:ascii="Times New Roman" w:hAnsi="Times New Roman"/>
          <w:sz w:val="24"/>
          <w:szCs w:val="24"/>
          <w:lang w:val="es-ES"/>
        </w:rPr>
        <w:t>,</w:t>
      </w:r>
      <w:r w:rsidR="0083577C" w:rsidRPr="0056408F">
        <w:rPr>
          <w:rFonts w:ascii="Times New Roman" w:hAnsi="Times New Roman"/>
          <w:sz w:val="24"/>
          <w:szCs w:val="24"/>
          <w:lang w:val="es-ES"/>
        </w:rPr>
        <w:t xml:space="preserve"> </w:t>
      </w:r>
      <w:r w:rsidR="0083577C">
        <w:rPr>
          <w:rFonts w:ascii="Times New Roman" w:hAnsi="Times New Roman"/>
          <w:sz w:val="24"/>
          <w:szCs w:val="24"/>
          <w:lang w:val="es-ES"/>
        </w:rPr>
        <w:t>e</w:t>
      </w:r>
      <w:r w:rsidRPr="0056408F">
        <w:rPr>
          <w:rFonts w:ascii="Times New Roman" w:hAnsi="Times New Roman"/>
          <w:sz w:val="24"/>
          <w:szCs w:val="24"/>
          <w:lang w:val="es-ES"/>
        </w:rPr>
        <w:t xml:space="preserve">l plan estratégico para los próximos años </w:t>
      </w:r>
      <w:r w:rsidR="0083577C">
        <w:rPr>
          <w:rFonts w:ascii="Times New Roman" w:hAnsi="Times New Roman"/>
          <w:sz w:val="24"/>
          <w:szCs w:val="24"/>
          <w:lang w:val="es-ES"/>
        </w:rPr>
        <w:t>consiste en</w:t>
      </w:r>
      <w:r w:rsidRPr="0056408F">
        <w:rPr>
          <w:rFonts w:ascii="Times New Roman" w:hAnsi="Times New Roman"/>
          <w:sz w:val="24"/>
          <w:szCs w:val="24"/>
          <w:lang w:val="es-ES"/>
        </w:rPr>
        <w:t xml:space="preserve"> “abrirnos a nuevos tipos de alojamiento”, como los alojamientos atípicos “y con encanto</w:t>
      </w:r>
      <w:r w:rsidR="0083577C" w:rsidRPr="0083577C">
        <w:rPr>
          <w:rFonts w:ascii="Times New Roman" w:hAnsi="Times New Roman"/>
          <w:b/>
          <w:sz w:val="24"/>
          <w:szCs w:val="24"/>
          <w:vertAlign w:val="superscript"/>
          <w:lang w:val="es-ES"/>
        </w:rPr>
        <w:t>1</w:t>
      </w:r>
      <w:r w:rsidRPr="0056408F">
        <w:rPr>
          <w:rFonts w:ascii="Times New Roman" w:hAnsi="Times New Roman"/>
          <w:sz w:val="24"/>
          <w:szCs w:val="24"/>
          <w:lang w:val="es-ES"/>
        </w:rPr>
        <w:t>”. La hotelera francesa apuesta por seguir las tendencias y ofrecer un producto diferencial.</w:t>
      </w:r>
    </w:p>
    <w:p w:rsidR="0083577C" w:rsidRDefault="0083577C" w:rsidP="0083577C">
      <w:pPr>
        <w:pStyle w:val="NormalWeb"/>
        <w:spacing w:before="0" w:beforeAutospacing="0" w:after="120" w:afterAutospacing="0"/>
        <w:jc w:val="both"/>
        <w:rPr>
          <w:rFonts w:ascii="Times New Roman" w:hAnsi="Times New Roman"/>
          <w:sz w:val="24"/>
          <w:szCs w:val="24"/>
          <w:lang w:val="es-ES"/>
        </w:rPr>
        <w:sectPr w:rsidR="0083577C" w:rsidSect="0083577C">
          <w:type w:val="continuous"/>
          <w:pgSz w:w="11900" w:h="16840" w:code="9"/>
          <w:pgMar w:top="1418" w:right="1418" w:bottom="1418" w:left="1418" w:header="709" w:footer="709" w:gutter="0"/>
          <w:lnNumType w:countBy="5"/>
          <w:cols w:space="708"/>
          <w:docGrid w:linePitch="381"/>
        </w:sectPr>
      </w:pPr>
    </w:p>
    <w:p w:rsidR="0083577C" w:rsidRDefault="0083577C" w:rsidP="0083577C">
      <w:pPr>
        <w:pStyle w:val="NormalWeb"/>
        <w:spacing w:before="0" w:beforeAutospacing="0" w:after="120" w:afterAutospacing="0"/>
        <w:jc w:val="both"/>
        <w:rPr>
          <w:rFonts w:ascii="Times New Roman" w:hAnsi="Times New Roman"/>
          <w:sz w:val="24"/>
          <w:szCs w:val="24"/>
          <w:lang w:val="es-ES"/>
        </w:rPr>
      </w:pPr>
    </w:p>
    <w:p w:rsidR="0083577C" w:rsidRPr="0083577C" w:rsidRDefault="0083577C" w:rsidP="0083577C">
      <w:pPr>
        <w:pStyle w:val="NormalWeb"/>
        <w:spacing w:before="0" w:beforeAutospacing="0" w:after="120" w:afterAutospacing="0"/>
        <w:jc w:val="both"/>
        <w:rPr>
          <w:rFonts w:ascii="Times New Roman" w:hAnsi="Times New Roman"/>
          <w:b/>
          <w:sz w:val="24"/>
          <w:szCs w:val="24"/>
          <w:lang w:val="es-ES"/>
        </w:rPr>
      </w:pPr>
      <w:r w:rsidRPr="0083577C">
        <w:rPr>
          <w:rFonts w:ascii="Times New Roman" w:hAnsi="Times New Roman"/>
          <w:b/>
          <w:sz w:val="24"/>
          <w:szCs w:val="24"/>
          <w:lang w:val="es-ES"/>
        </w:rPr>
        <w:t>VOCABULARIO:</w:t>
      </w:r>
    </w:p>
    <w:p w:rsidR="0083577C" w:rsidRPr="0083577C" w:rsidRDefault="00456C87" w:rsidP="0083577C">
      <w:pPr>
        <w:pStyle w:val="NormalWeb"/>
        <w:spacing w:before="0" w:beforeAutospacing="0" w:after="120" w:afterAutospacing="0"/>
        <w:jc w:val="both"/>
        <w:rPr>
          <w:rFonts w:ascii="Times New Roman" w:hAnsi="Times New Roman"/>
          <w:i/>
          <w:sz w:val="24"/>
          <w:szCs w:val="24"/>
          <w:lang w:val="es-ES"/>
        </w:rPr>
      </w:pPr>
      <w:r>
        <w:rPr>
          <w:rFonts w:ascii="Times New Roman" w:hAnsi="Times New Roman"/>
          <w:sz w:val="24"/>
          <w:szCs w:val="24"/>
          <w:lang w:val="es-ES"/>
        </w:rPr>
        <w:t>1</w:t>
      </w:r>
      <w:r w:rsidR="00B67500">
        <w:rPr>
          <w:rFonts w:ascii="Times New Roman" w:hAnsi="Times New Roman"/>
          <w:sz w:val="24"/>
          <w:szCs w:val="24"/>
          <w:lang w:val="es-ES"/>
        </w:rPr>
        <w:t>.</w:t>
      </w:r>
      <w:r w:rsidR="0083577C">
        <w:rPr>
          <w:rFonts w:ascii="Times New Roman" w:hAnsi="Times New Roman"/>
          <w:sz w:val="24"/>
          <w:szCs w:val="24"/>
          <w:lang w:val="es-ES"/>
        </w:rPr>
        <w:t xml:space="preserve"> el encanto:</w:t>
      </w:r>
      <w:r w:rsidR="0083577C">
        <w:rPr>
          <w:rFonts w:ascii="Times New Roman" w:hAnsi="Times New Roman"/>
          <w:i/>
          <w:sz w:val="24"/>
          <w:szCs w:val="24"/>
          <w:lang w:val="es-ES"/>
        </w:rPr>
        <w:t xml:space="preserve"> le charme</w:t>
      </w:r>
    </w:p>
    <w:sectPr w:rsidR="0083577C" w:rsidRPr="0083577C" w:rsidSect="0083577C">
      <w:type w:val="continuous"/>
      <w:pgSz w:w="11900" w:h="16840" w:code="9"/>
      <w:pgMar w:top="1418" w:right="1418" w:bottom="141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9EEC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E6E6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9C51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04C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7C72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2CC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72F2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B47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42B6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64E620"/>
    <w:lvl w:ilvl="0">
      <w:start w:val="1"/>
      <w:numFmt w:val="bullet"/>
      <w:lvlText w:val=""/>
      <w:lvlJc w:val="left"/>
      <w:pPr>
        <w:tabs>
          <w:tab w:val="num" w:pos="360"/>
        </w:tabs>
        <w:ind w:left="360" w:hanging="360"/>
      </w:pPr>
      <w:rPr>
        <w:rFonts w:ascii="Symbol" w:hAnsi="Symbol" w:hint="default"/>
      </w:rPr>
    </w:lvl>
  </w:abstractNum>
  <w:abstractNum w:abstractNumId="10">
    <w:nsid w:val="163F2576"/>
    <w:multiLevelType w:val="hybridMultilevel"/>
    <w:tmpl w:val="DD189F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4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BAA"/>
    <w:rsid w:val="000E1B8F"/>
    <w:rsid w:val="000F77D4"/>
    <w:rsid w:val="0027750A"/>
    <w:rsid w:val="00316751"/>
    <w:rsid w:val="00363BAA"/>
    <w:rsid w:val="00456C87"/>
    <w:rsid w:val="00496DE7"/>
    <w:rsid w:val="004E5C81"/>
    <w:rsid w:val="005079BB"/>
    <w:rsid w:val="00514EEA"/>
    <w:rsid w:val="0056408F"/>
    <w:rsid w:val="00753634"/>
    <w:rsid w:val="007E6DA9"/>
    <w:rsid w:val="0083577C"/>
    <w:rsid w:val="00B67500"/>
    <w:rsid w:val="00B93ACD"/>
    <w:rsid w:val="00BE1838"/>
    <w:rsid w:val="00BF1569"/>
    <w:rsid w:val="00FD78B0"/>
    <w:rsid w:val="00FF0F7D"/>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ngs"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AA"/>
    <w:rPr>
      <w:sz w:val="28"/>
      <w:szCs w:val="28"/>
      <w:lang w:val="en-GB"/>
    </w:rPr>
  </w:style>
  <w:style w:type="paragraph" w:styleId="Titre1">
    <w:name w:val="heading 1"/>
    <w:basedOn w:val="Normal"/>
    <w:link w:val="Titre1Car"/>
    <w:uiPriority w:val="99"/>
    <w:qFormat/>
    <w:rsid w:val="00363BAA"/>
    <w:pPr>
      <w:spacing w:before="100" w:beforeAutospacing="1" w:after="100" w:afterAutospacing="1"/>
      <w:outlineLvl w:val="0"/>
    </w:pPr>
    <w:rPr>
      <w:rFonts w:ascii="Times" w:hAnsi="Times"/>
      <w:b/>
      <w:bCs/>
      <w:kern w:val="36"/>
      <w:sz w:val="48"/>
      <w:szCs w:val="48"/>
      <w:lang w:val="fr-FR"/>
    </w:rPr>
  </w:style>
  <w:style w:type="paragraph" w:styleId="Titre3">
    <w:name w:val="heading 3"/>
    <w:basedOn w:val="Normal"/>
    <w:next w:val="Normal"/>
    <w:link w:val="Titre3Car"/>
    <w:uiPriority w:val="99"/>
    <w:qFormat/>
    <w:rsid w:val="00363BAA"/>
    <w:pPr>
      <w:keepNext/>
      <w:keepLines/>
      <w:spacing w:before="200"/>
      <w:outlineLvl w:val="2"/>
    </w:pPr>
    <w:rPr>
      <w:rFonts w:ascii="Calibri" w:eastAsia="MS Gothi"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63BAA"/>
    <w:rPr>
      <w:rFonts w:ascii="Times" w:hAnsi="Times" w:cs="Times New Roman"/>
      <w:b/>
      <w:bCs/>
      <w:kern w:val="36"/>
      <w:sz w:val="48"/>
      <w:szCs w:val="48"/>
      <w:lang w:val="fr-FR"/>
    </w:rPr>
  </w:style>
  <w:style w:type="character" w:customStyle="1" w:styleId="Titre3Car">
    <w:name w:val="Titre 3 Car"/>
    <w:basedOn w:val="Policepardfaut"/>
    <w:link w:val="Titre3"/>
    <w:uiPriority w:val="99"/>
    <w:semiHidden/>
    <w:locked/>
    <w:rsid w:val="00363BAA"/>
    <w:rPr>
      <w:rFonts w:ascii="Calibri" w:eastAsia="MS Gothi" w:hAnsi="Calibri" w:cs="Times New Roman"/>
      <w:b/>
      <w:bCs/>
      <w:color w:val="4F81BD"/>
    </w:rPr>
  </w:style>
  <w:style w:type="character" w:styleId="Lienhypertexte">
    <w:name w:val="Hyperlink"/>
    <w:basedOn w:val="Policepardfaut"/>
    <w:uiPriority w:val="99"/>
    <w:semiHidden/>
    <w:rsid w:val="00363BAA"/>
    <w:rPr>
      <w:rFonts w:cs="Times New Roman"/>
      <w:color w:val="0000FF"/>
      <w:u w:val="single"/>
    </w:rPr>
  </w:style>
  <w:style w:type="paragraph" w:styleId="NormalWeb">
    <w:name w:val="Normal (Web)"/>
    <w:basedOn w:val="Normal"/>
    <w:uiPriority w:val="99"/>
    <w:rsid w:val="00363BAA"/>
    <w:pPr>
      <w:spacing w:before="100" w:beforeAutospacing="1" w:after="100" w:afterAutospacing="1"/>
    </w:pPr>
    <w:rPr>
      <w:rFonts w:ascii="Times" w:hAnsi="Times"/>
      <w:sz w:val="20"/>
      <w:szCs w:val="20"/>
      <w:lang w:val="fr-FR"/>
    </w:rPr>
  </w:style>
  <w:style w:type="paragraph" w:customStyle="1" w:styleId="cintillo">
    <w:name w:val="cintillo"/>
    <w:basedOn w:val="Normal"/>
    <w:uiPriority w:val="99"/>
    <w:rsid w:val="00363BAA"/>
    <w:pPr>
      <w:spacing w:before="100" w:beforeAutospacing="1" w:after="100" w:afterAutospacing="1"/>
    </w:pPr>
    <w:rPr>
      <w:rFonts w:ascii="Times" w:hAnsi="Times"/>
      <w:sz w:val="20"/>
      <w:szCs w:val="20"/>
      <w:lang w:val="fr-FR"/>
    </w:rPr>
  </w:style>
  <w:style w:type="paragraph" w:customStyle="1" w:styleId="lugar">
    <w:name w:val="lugar"/>
    <w:basedOn w:val="Normal"/>
    <w:uiPriority w:val="99"/>
    <w:rsid w:val="00363BAA"/>
    <w:pPr>
      <w:spacing w:before="100" w:beforeAutospacing="1" w:after="100" w:afterAutospacing="1"/>
    </w:pPr>
    <w:rPr>
      <w:rFonts w:ascii="Times" w:hAnsi="Times"/>
      <w:sz w:val="20"/>
      <w:szCs w:val="20"/>
      <w:lang w:val="fr-FR"/>
    </w:rPr>
  </w:style>
  <w:style w:type="paragraph" w:customStyle="1" w:styleId="fecha">
    <w:name w:val="fecha"/>
    <w:basedOn w:val="Normal"/>
    <w:uiPriority w:val="99"/>
    <w:rsid w:val="00363BAA"/>
    <w:pPr>
      <w:spacing w:before="100" w:beforeAutospacing="1" w:after="100" w:afterAutospacing="1"/>
    </w:pPr>
    <w:rPr>
      <w:rFonts w:ascii="Times" w:hAnsi="Times"/>
      <w:sz w:val="20"/>
      <w:szCs w:val="20"/>
      <w:lang w:val="fr-FR"/>
    </w:rPr>
  </w:style>
  <w:style w:type="table" w:styleId="Grilledutableau">
    <w:name w:val="Table Grid"/>
    <w:basedOn w:val="TableauNormal"/>
    <w:uiPriority w:val="99"/>
    <w:rsid w:val="00FF0F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rsid w:val="0056408F"/>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2020</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CGO 2015</dc:title>
  <dc:subject/>
  <dc:creator>Isabelle Alcon</dc:creator>
  <cp:keywords/>
  <dc:description/>
  <cp:lastModifiedBy>bts</cp:lastModifiedBy>
  <cp:revision>7</cp:revision>
  <cp:lastPrinted>2015-03-16T14:29:00Z</cp:lastPrinted>
  <dcterms:created xsi:type="dcterms:W3CDTF">2015-03-12T16:12:00Z</dcterms:created>
  <dcterms:modified xsi:type="dcterms:W3CDTF">2015-03-17T08:47:00Z</dcterms:modified>
</cp:coreProperties>
</file>