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CE" w:rsidRPr="000A449D" w:rsidRDefault="00F23E92" w:rsidP="00FF1950">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sz w:val="32"/>
          <w:szCs w:val="32"/>
          <w:lang w:val="es-ES"/>
        </w:rPr>
      </w:pPr>
      <w:r w:rsidRPr="000A449D">
        <w:rPr>
          <w:rFonts w:ascii="Times New Roman" w:hAnsi="Times New Roman" w:cs="Times New Roman"/>
          <w:b/>
          <w:sz w:val="32"/>
          <w:szCs w:val="32"/>
          <w:lang w:val="es-ES"/>
        </w:rPr>
        <w:t>BTS CGO 2015</w:t>
      </w:r>
    </w:p>
    <w:p w:rsidR="004D04E7" w:rsidRPr="000A449D" w:rsidRDefault="00F86C4C" w:rsidP="00FF1950">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sz w:val="32"/>
          <w:szCs w:val="32"/>
          <w:lang w:val="es-ES"/>
        </w:rPr>
      </w:pPr>
      <w:r w:rsidRPr="000A449D">
        <w:rPr>
          <w:rFonts w:ascii="Times New Roman" w:hAnsi="Times New Roman" w:cs="Times New Roman"/>
          <w:b/>
          <w:sz w:val="32"/>
          <w:szCs w:val="32"/>
          <w:lang w:val="es-ES"/>
        </w:rPr>
        <w:t xml:space="preserve">LAS MUJERES </w:t>
      </w:r>
      <w:r w:rsidR="00217B31">
        <w:rPr>
          <w:rFonts w:ascii="Times New Roman" w:hAnsi="Times New Roman" w:cs="Times New Roman"/>
          <w:b/>
          <w:sz w:val="32"/>
          <w:szCs w:val="32"/>
          <w:lang w:val="es-ES"/>
        </w:rPr>
        <w:t>TIENEN QUE TRABAJAR 79 DÍAS MÁ</w:t>
      </w:r>
      <w:r w:rsidR="00120257" w:rsidRPr="000A449D">
        <w:rPr>
          <w:rFonts w:ascii="Times New Roman" w:hAnsi="Times New Roman" w:cs="Times New Roman"/>
          <w:b/>
          <w:sz w:val="32"/>
          <w:szCs w:val="32"/>
          <w:lang w:val="es-ES"/>
        </w:rPr>
        <w:t>S AL AÑO PARA COBRAR LO MISMO</w:t>
      </w:r>
    </w:p>
    <w:p w:rsidR="000A449D" w:rsidRDefault="00EC70C2" w:rsidP="00FF1950">
      <w:pPr>
        <w:pBdr>
          <w:top w:val="single" w:sz="4" w:space="1" w:color="auto"/>
          <w:left w:val="single" w:sz="4" w:space="4" w:color="auto"/>
          <w:bottom w:val="single" w:sz="4" w:space="1" w:color="auto"/>
          <w:right w:val="single" w:sz="4" w:space="4" w:color="auto"/>
        </w:pBdr>
        <w:spacing w:after="120" w:line="240" w:lineRule="auto"/>
        <w:jc w:val="right"/>
        <w:rPr>
          <w:rFonts w:ascii="Times New Roman" w:hAnsi="Times New Roman" w:cs="Times New Roman"/>
          <w:sz w:val="24"/>
          <w:szCs w:val="24"/>
          <w:lang w:val="es-ES"/>
        </w:rPr>
      </w:pPr>
      <w:proofErr w:type="spellStart"/>
      <w:r>
        <w:rPr>
          <w:rFonts w:ascii="Times New Roman" w:hAnsi="Times New Roman" w:cs="Times New Roman"/>
          <w:sz w:val="24"/>
          <w:szCs w:val="24"/>
          <w:lang w:val="es-ES"/>
        </w:rPr>
        <w:t>Texte</w:t>
      </w:r>
      <w:proofErr w:type="spellEnd"/>
      <w:r>
        <w:rPr>
          <w:rFonts w:ascii="Times New Roman" w:hAnsi="Times New Roman" w:cs="Times New Roman"/>
          <w:sz w:val="24"/>
          <w:szCs w:val="24"/>
          <w:lang w:val="es-ES"/>
        </w:rPr>
        <w:t xml:space="preserve"> n°</w:t>
      </w:r>
      <w:r w:rsidR="000A449D" w:rsidRPr="000A449D">
        <w:rPr>
          <w:rFonts w:ascii="Times New Roman" w:hAnsi="Times New Roman" w:cs="Times New Roman"/>
          <w:sz w:val="24"/>
          <w:szCs w:val="24"/>
          <w:lang w:val="es-ES"/>
        </w:rPr>
        <w:t>21</w:t>
      </w:r>
    </w:p>
    <w:p w:rsidR="000A449D" w:rsidRDefault="000A449D" w:rsidP="00FF1950">
      <w:pPr>
        <w:pStyle w:val="NormalWeb"/>
        <w:shd w:val="clear" w:color="auto" w:fill="FFFFFF"/>
        <w:spacing w:before="0" w:beforeAutospacing="0" w:after="120" w:afterAutospacing="0"/>
        <w:ind w:firstLine="709"/>
        <w:jc w:val="both"/>
        <w:rPr>
          <w:lang w:val="es-ES"/>
        </w:rPr>
        <w:sectPr w:rsidR="000A449D" w:rsidSect="00DC0ACB">
          <w:pgSz w:w="11906" w:h="16838"/>
          <w:pgMar w:top="1417" w:right="1417" w:bottom="1417" w:left="1417" w:header="708" w:footer="708" w:gutter="0"/>
          <w:cols w:space="708"/>
          <w:docGrid w:linePitch="360"/>
        </w:sectPr>
      </w:pPr>
    </w:p>
    <w:p w:rsidR="000A449D" w:rsidRDefault="000A449D" w:rsidP="00FF1950">
      <w:pPr>
        <w:pStyle w:val="NormalWeb"/>
        <w:shd w:val="clear" w:color="auto" w:fill="FFFFFF"/>
        <w:spacing w:before="0" w:beforeAutospacing="0" w:after="120" w:afterAutospacing="0"/>
        <w:jc w:val="both"/>
        <w:rPr>
          <w:lang w:val="es-ES"/>
        </w:rPr>
      </w:pPr>
      <w:r w:rsidRPr="000A449D">
        <w:rPr>
          <w:i/>
          <w:lang w:val="es-ES"/>
        </w:rPr>
        <w:lastRenderedPageBreak/>
        <w:t>Elpais.com</w:t>
      </w:r>
      <w:r>
        <w:rPr>
          <w:lang w:val="es-ES"/>
        </w:rPr>
        <w:t>, 16/02/</w:t>
      </w:r>
      <w:r w:rsidR="00217B31">
        <w:rPr>
          <w:lang w:val="es-ES"/>
        </w:rPr>
        <w:t>20</w:t>
      </w:r>
      <w:r>
        <w:rPr>
          <w:lang w:val="es-ES"/>
        </w:rPr>
        <w:t>15</w:t>
      </w:r>
    </w:p>
    <w:p w:rsidR="00DC0ACB" w:rsidRDefault="00DC0ACB" w:rsidP="00FF1950">
      <w:pPr>
        <w:pStyle w:val="NormalWeb"/>
        <w:shd w:val="clear" w:color="auto" w:fill="FFFFFF"/>
        <w:spacing w:before="0" w:beforeAutospacing="0" w:after="120" w:afterAutospacing="0"/>
        <w:ind w:firstLine="709"/>
        <w:jc w:val="both"/>
        <w:rPr>
          <w:lang w:val="es-ES"/>
        </w:rPr>
        <w:sectPr w:rsidR="00DC0ACB" w:rsidSect="00DC0ACB">
          <w:type w:val="continuous"/>
          <w:pgSz w:w="11906" w:h="16838"/>
          <w:pgMar w:top="1418" w:right="1418" w:bottom="1418" w:left="1418" w:header="709" w:footer="709" w:gutter="0"/>
          <w:cols w:space="708"/>
          <w:docGrid w:linePitch="360"/>
        </w:sectPr>
      </w:pPr>
    </w:p>
    <w:p w:rsidR="006F198D" w:rsidRPr="00DB05FF" w:rsidRDefault="006F198D" w:rsidP="00FF1950">
      <w:pPr>
        <w:pStyle w:val="NormalWeb"/>
        <w:shd w:val="clear" w:color="auto" w:fill="FFFFFF"/>
        <w:spacing w:before="0" w:beforeAutospacing="0" w:after="120" w:afterAutospacing="0"/>
        <w:ind w:firstLine="709"/>
        <w:jc w:val="both"/>
        <w:rPr>
          <w:lang w:val="es-ES"/>
        </w:rPr>
      </w:pPr>
      <w:r w:rsidRPr="000A449D">
        <w:rPr>
          <w:lang w:val="es-ES"/>
        </w:rPr>
        <w:lastRenderedPageBreak/>
        <w:t>La diferencia entre lo que ganan hombres y mujeres en España por un tr</w:t>
      </w:r>
      <w:r w:rsidR="00217B31">
        <w:rPr>
          <w:lang w:val="es-ES"/>
        </w:rPr>
        <w:t>abajo de igual valor se situó a</w:t>
      </w:r>
      <w:r w:rsidRPr="000A449D">
        <w:rPr>
          <w:lang w:val="es-ES"/>
        </w:rPr>
        <w:t xml:space="preserve"> </w:t>
      </w:r>
      <w:r w:rsidR="000A449D">
        <w:rPr>
          <w:lang w:val="es-ES"/>
        </w:rPr>
        <w:t>final</w:t>
      </w:r>
      <w:r w:rsidR="00217B31">
        <w:rPr>
          <w:lang w:val="es-ES"/>
        </w:rPr>
        <w:t>es</w:t>
      </w:r>
      <w:r w:rsidRPr="000A449D">
        <w:rPr>
          <w:lang w:val="es-ES"/>
        </w:rPr>
        <w:t xml:space="preserve"> de 2012 en un 23,93%, la ta</w:t>
      </w:r>
      <w:r w:rsidR="00217B31">
        <w:rPr>
          <w:lang w:val="es-ES"/>
        </w:rPr>
        <w:t xml:space="preserve">sa más alta desde el año 2002, </w:t>
      </w:r>
      <w:r w:rsidRPr="000A449D">
        <w:rPr>
          <w:lang w:val="es-ES"/>
        </w:rPr>
        <w:t>resultado de un incremento sostenido</w:t>
      </w:r>
      <w:r w:rsidR="00FF1950">
        <w:rPr>
          <w:rStyle w:val="apple-converted-space"/>
          <w:lang w:val="es-ES"/>
        </w:rPr>
        <w:t xml:space="preserve"> </w:t>
      </w:r>
      <w:hyperlink r:id="rId6" w:history="1">
        <w:r w:rsidRPr="000A449D">
          <w:rPr>
            <w:rStyle w:val="Lienhypertexte"/>
            <w:rFonts w:eastAsiaTheme="majorEastAsia"/>
            <w:color w:val="auto"/>
            <w:u w:val="none"/>
            <w:lang w:val="es-ES"/>
          </w:rPr>
          <w:t>desde el inicio de la crisis económica</w:t>
        </w:r>
      </w:hyperlink>
      <w:r w:rsidRPr="000A449D">
        <w:rPr>
          <w:rStyle w:val="apple-converted-space"/>
          <w:lang w:val="es-ES"/>
        </w:rPr>
        <w:t> </w:t>
      </w:r>
      <w:r w:rsidRPr="000A449D">
        <w:rPr>
          <w:lang w:val="es-ES"/>
        </w:rPr>
        <w:t>que, en la práctica, supone que para obtener la misma pensión</w:t>
      </w:r>
      <w:r w:rsidR="00FF1950" w:rsidRPr="00FF1950">
        <w:rPr>
          <w:b/>
          <w:vertAlign w:val="superscript"/>
          <w:lang w:val="es-ES"/>
        </w:rPr>
        <w:t>1</w:t>
      </w:r>
      <w:r w:rsidRPr="000A449D">
        <w:rPr>
          <w:lang w:val="es-ES"/>
        </w:rPr>
        <w:t xml:space="preserve">, una trabajadora deba cotizar once años y medio más que su homólogo masculino. España es ya la "campeona europea" de </w:t>
      </w:r>
      <w:r w:rsidR="000A449D">
        <w:rPr>
          <w:lang w:val="es-ES"/>
        </w:rPr>
        <w:t>la diferencia</w:t>
      </w:r>
      <w:r w:rsidRPr="000A449D">
        <w:rPr>
          <w:lang w:val="es-ES"/>
        </w:rPr>
        <w:t xml:space="preserve"> salarial.</w:t>
      </w:r>
      <w:r w:rsidR="00217B31">
        <w:rPr>
          <w:lang w:val="es-ES"/>
        </w:rPr>
        <w:t xml:space="preserve"> É</w:t>
      </w:r>
      <w:r w:rsidR="00DB05FF">
        <w:rPr>
          <w:lang w:val="es-ES"/>
        </w:rPr>
        <w:t xml:space="preserve">sta es una de las conclusiones del informe de UGT </w:t>
      </w:r>
      <w:r w:rsidR="00DB05FF">
        <w:rPr>
          <w:i/>
          <w:lang w:val="es-ES"/>
        </w:rPr>
        <w:t xml:space="preserve">Trabajar igual, cobrar igual </w:t>
      </w:r>
      <w:r w:rsidR="00DB05FF">
        <w:rPr>
          <w:lang w:val="es-ES"/>
        </w:rPr>
        <w:t xml:space="preserve">por su responsable del área de Igualdad, Almudena </w:t>
      </w:r>
      <w:proofErr w:type="spellStart"/>
      <w:r w:rsidR="00DB05FF">
        <w:rPr>
          <w:lang w:val="es-ES"/>
        </w:rPr>
        <w:t>Fontecha</w:t>
      </w:r>
      <w:proofErr w:type="spellEnd"/>
      <w:r w:rsidR="00DB05FF">
        <w:rPr>
          <w:lang w:val="es-ES"/>
        </w:rPr>
        <w:t>.</w:t>
      </w:r>
    </w:p>
    <w:p w:rsidR="006F198D" w:rsidRPr="000A449D" w:rsidRDefault="00DB05FF" w:rsidP="00FF1950">
      <w:pPr>
        <w:pStyle w:val="NormalWeb"/>
        <w:shd w:val="clear" w:color="auto" w:fill="FFFFFF"/>
        <w:spacing w:before="0" w:beforeAutospacing="0" w:after="120" w:afterAutospacing="0"/>
        <w:ind w:firstLine="709"/>
        <w:jc w:val="both"/>
        <w:rPr>
          <w:lang w:val="es-ES"/>
        </w:rPr>
      </w:pPr>
      <w:r>
        <w:rPr>
          <w:lang w:val="es-ES"/>
        </w:rPr>
        <w:t>Este</w:t>
      </w:r>
      <w:r w:rsidR="006F198D" w:rsidRPr="000A449D">
        <w:rPr>
          <w:lang w:val="es-ES"/>
        </w:rPr>
        <w:t xml:space="preserve"> informe muestra la evolución de la brecha salarial en la remuneración anual bruta del periodo 2008-2012 y revela un aumento del 2,08% en esos cinco años que UGT atribuye a "la ausencia de políticas de igualdad" y a "la falta de vigilancia del cumplimiento de la ley que prohíbe este tipo de discriminación", ya que "no hay factores objetivos" que expliquen estas diferencias.</w:t>
      </w:r>
    </w:p>
    <w:p w:rsidR="006F198D" w:rsidRPr="000A449D" w:rsidRDefault="006F198D" w:rsidP="00FF1950">
      <w:pPr>
        <w:pStyle w:val="NormalWeb"/>
        <w:shd w:val="clear" w:color="auto" w:fill="FFFFFF"/>
        <w:spacing w:before="0" w:beforeAutospacing="0" w:after="120" w:afterAutospacing="0"/>
        <w:ind w:firstLine="709"/>
        <w:jc w:val="both"/>
        <w:rPr>
          <w:lang w:val="es-ES"/>
        </w:rPr>
      </w:pPr>
      <w:r w:rsidRPr="000A449D">
        <w:rPr>
          <w:lang w:val="es-ES"/>
        </w:rPr>
        <w:t xml:space="preserve">"A las mujeres se nos decía que alcanzaríamos la igualdad cuando tuviéramos los niveles de formación que el mercado laboral demandaba y cuando pudiéramos conciliar. Hoy ninguno de estos argumentos se soporta. No existe ninguna razón objetiva que justifique que a las mujeres se les pague menos", afirma </w:t>
      </w:r>
      <w:proofErr w:type="spellStart"/>
      <w:r w:rsidRPr="000A449D">
        <w:rPr>
          <w:lang w:val="es-ES"/>
        </w:rPr>
        <w:t>Fontecha</w:t>
      </w:r>
      <w:proofErr w:type="spellEnd"/>
      <w:r w:rsidRPr="000A449D">
        <w:rPr>
          <w:lang w:val="es-ES"/>
        </w:rPr>
        <w:t>.</w:t>
      </w:r>
    </w:p>
    <w:p w:rsidR="006F198D" w:rsidRPr="000A449D" w:rsidRDefault="006F198D" w:rsidP="00FF1950">
      <w:pPr>
        <w:pStyle w:val="NormalWeb"/>
        <w:shd w:val="clear" w:color="auto" w:fill="FFFFFF"/>
        <w:spacing w:before="0" w:beforeAutospacing="0" w:after="120" w:afterAutospacing="0"/>
        <w:ind w:firstLine="709"/>
        <w:jc w:val="both"/>
        <w:rPr>
          <w:lang w:val="es-ES"/>
        </w:rPr>
      </w:pPr>
      <w:r w:rsidRPr="000A449D">
        <w:rPr>
          <w:lang w:val="es-ES"/>
        </w:rPr>
        <w:t xml:space="preserve">Si en 2008 trabajaban algo más de 8,6 millones de mujeres, en 2012 se contaban 640.000 menos y del total, dos millones estaban </w:t>
      </w:r>
      <w:proofErr w:type="gramStart"/>
      <w:r w:rsidRPr="000A449D">
        <w:rPr>
          <w:lang w:val="es-ES"/>
        </w:rPr>
        <w:t>empleadas</w:t>
      </w:r>
      <w:proofErr w:type="gramEnd"/>
      <w:r w:rsidRPr="000A449D">
        <w:rPr>
          <w:lang w:val="es-ES"/>
        </w:rPr>
        <w:t xml:space="preserve"> a tiempo parcial.</w:t>
      </w:r>
    </w:p>
    <w:p w:rsidR="006F198D" w:rsidRPr="000A449D" w:rsidRDefault="006F198D" w:rsidP="00FF1950">
      <w:pPr>
        <w:pStyle w:val="NormalWeb"/>
        <w:shd w:val="clear" w:color="auto" w:fill="FFFFFF"/>
        <w:spacing w:before="0" w:beforeAutospacing="0" w:after="120" w:afterAutospacing="0"/>
        <w:ind w:firstLine="709"/>
        <w:jc w:val="both"/>
        <w:rPr>
          <w:lang w:val="es-ES"/>
        </w:rPr>
      </w:pPr>
      <w:r w:rsidRPr="000A449D">
        <w:rPr>
          <w:lang w:val="es-ES"/>
        </w:rPr>
        <w:t xml:space="preserve">UGT explica que las diferencias más elevadas de salarios se producen en las ocupaciones que exigen menos cualificación, precisamente las más feminizadas, como en el sector servicios, donde las tareas no cualificadas son realizadas en un 80% por mujeres, que cobran un 30,67% menos que sus iguales </w:t>
      </w:r>
      <w:r w:rsidR="00FF1950">
        <w:rPr>
          <w:lang w:val="es-ES"/>
        </w:rPr>
        <w:t>hombr</w:t>
      </w:r>
      <w:r w:rsidRPr="000A449D">
        <w:rPr>
          <w:lang w:val="es-ES"/>
        </w:rPr>
        <w:t>es. No obstante, también hay brecha en las cotas más altas, donde las directoras y gerentes cobran un 16,08% menos que los hombres en estos puestos.</w:t>
      </w:r>
    </w:p>
    <w:p w:rsidR="00DC0ACB" w:rsidRDefault="00DC0ACB" w:rsidP="00FF1950">
      <w:pPr>
        <w:spacing w:after="120"/>
        <w:jc w:val="both"/>
        <w:rPr>
          <w:rFonts w:ascii="Times New Roman" w:hAnsi="Times New Roman" w:cs="Times New Roman"/>
          <w:sz w:val="24"/>
          <w:szCs w:val="24"/>
          <w:lang w:val="es-ES"/>
        </w:rPr>
        <w:sectPr w:rsidR="00DC0ACB" w:rsidSect="00DC0ACB">
          <w:type w:val="continuous"/>
          <w:pgSz w:w="11906" w:h="16838"/>
          <w:pgMar w:top="1418" w:right="1418" w:bottom="1418" w:left="1418" w:header="709" w:footer="709" w:gutter="0"/>
          <w:lnNumType w:countBy="5"/>
          <w:cols w:space="708"/>
          <w:docGrid w:linePitch="360"/>
        </w:sectPr>
      </w:pPr>
    </w:p>
    <w:p w:rsidR="00FF1950" w:rsidRDefault="00FF1950" w:rsidP="00FF1950">
      <w:pPr>
        <w:spacing w:after="120"/>
        <w:jc w:val="both"/>
        <w:rPr>
          <w:rFonts w:ascii="Times New Roman" w:hAnsi="Times New Roman" w:cs="Times New Roman"/>
          <w:sz w:val="24"/>
          <w:szCs w:val="24"/>
          <w:lang w:val="es-ES"/>
        </w:rPr>
      </w:pPr>
    </w:p>
    <w:p w:rsidR="006F198D" w:rsidRPr="00FF1950" w:rsidRDefault="00FF1950" w:rsidP="00FF1950">
      <w:pPr>
        <w:spacing w:after="120"/>
        <w:jc w:val="both"/>
        <w:rPr>
          <w:rFonts w:ascii="Times New Roman" w:hAnsi="Times New Roman" w:cs="Times New Roman"/>
          <w:b/>
          <w:sz w:val="24"/>
          <w:szCs w:val="24"/>
          <w:lang w:val="es-ES"/>
        </w:rPr>
      </w:pPr>
      <w:r w:rsidRPr="00FF1950">
        <w:rPr>
          <w:rFonts w:ascii="Times New Roman" w:hAnsi="Times New Roman" w:cs="Times New Roman"/>
          <w:b/>
          <w:sz w:val="24"/>
          <w:szCs w:val="24"/>
          <w:lang w:val="es-ES"/>
        </w:rPr>
        <w:t>VOCABULARIO:</w:t>
      </w:r>
    </w:p>
    <w:p w:rsidR="00FF1950" w:rsidRPr="00FF1950" w:rsidRDefault="00FF1950" w:rsidP="00FF1950">
      <w:pPr>
        <w:spacing w:after="120"/>
        <w:jc w:val="both"/>
        <w:rPr>
          <w:rFonts w:ascii="Times New Roman" w:hAnsi="Times New Roman" w:cs="Times New Roman"/>
          <w:i/>
          <w:sz w:val="24"/>
          <w:szCs w:val="24"/>
          <w:lang w:val="es-ES"/>
        </w:rPr>
      </w:pPr>
      <w:r w:rsidRPr="00FF1950">
        <w:rPr>
          <w:rFonts w:ascii="Times New Roman" w:hAnsi="Times New Roman" w:cs="Times New Roman"/>
          <w:sz w:val="24"/>
          <w:szCs w:val="24"/>
          <w:lang w:val="es-ES"/>
        </w:rPr>
        <w:t>1.</w:t>
      </w:r>
      <w:r>
        <w:rPr>
          <w:rFonts w:ascii="Times New Roman" w:hAnsi="Times New Roman" w:cs="Times New Roman"/>
          <w:sz w:val="24"/>
          <w:szCs w:val="24"/>
          <w:lang w:val="es-ES"/>
        </w:rPr>
        <w:t xml:space="preserve"> la pensión: </w:t>
      </w:r>
      <w:r>
        <w:rPr>
          <w:rFonts w:ascii="Times New Roman" w:hAnsi="Times New Roman" w:cs="Times New Roman"/>
          <w:i/>
          <w:sz w:val="24"/>
          <w:szCs w:val="24"/>
          <w:lang w:val="es-ES"/>
        </w:rPr>
        <w:t xml:space="preserve">la </w:t>
      </w:r>
      <w:proofErr w:type="spellStart"/>
      <w:r>
        <w:rPr>
          <w:rFonts w:ascii="Times New Roman" w:hAnsi="Times New Roman" w:cs="Times New Roman"/>
          <w:i/>
          <w:sz w:val="24"/>
          <w:szCs w:val="24"/>
          <w:lang w:val="es-ES"/>
        </w:rPr>
        <w:t>retraite</w:t>
      </w:r>
      <w:proofErr w:type="spellEnd"/>
    </w:p>
    <w:sectPr w:rsidR="00FF1950" w:rsidRPr="00FF1950" w:rsidSect="00DC0ACB">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14F0"/>
    <w:multiLevelType w:val="hybridMultilevel"/>
    <w:tmpl w:val="13FCE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A34C8A"/>
    <w:rsid w:val="000A449D"/>
    <w:rsid w:val="000B6E1F"/>
    <w:rsid w:val="001150A4"/>
    <w:rsid w:val="00120257"/>
    <w:rsid w:val="00217B31"/>
    <w:rsid w:val="00267C8E"/>
    <w:rsid w:val="002A0EBC"/>
    <w:rsid w:val="002E48CE"/>
    <w:rsid w:val="003640FE"/>
    <w:rsid w:val="004D04E7"/>
    <w:rsid w:val="005C55CD"/>
    <w:rsid w:val="00621FA7"/>
    <w:rsid w:val="006F198D"/>
    <w:rsid w:val="00701FA2"/>
    <w:rsid w:val="00790D19"/>
    <w:rsid w:val="00793807"/>
    <w:rsid w:val="00A34C8A"/>
    <w:rsid w:val="00BC203A"/>
    <w:rsid w:val="00BD0EDF"/>
    <w:rsid w:val="00DB05FF"/>
    <w:rsid w:val="00DC0ACB"/>
    <w:rsid w:val="00EC70C2"/>
    <w:rsid w:val="00F23E92"/>
    <w:rsid w:val="00F86C4C"/>
    <w:rsid w:val="00FF1950"/>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CE"/>
  </w:style>
  <w:style w:type="paragraph" w:styleId="Titre4">
    <w:name w:val="heading 4"/>
    <w:basedOn w:val="Normal"/>
    <w:next w:val="Normal"/>
    <w:link w:val="Titre4Car"/>
    <w:uiPriority w:val="9"/>
    <w:semiHidden/>
    <w:unhideWhenUsed/>
    <w:qFormat/>
    <w:rsid w:val="006F19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8A"/>
    <w:rPr>
      <w:color w:val="0000FF" w:themeColor="hyperlink"/>
      <w:u w:val="single"/>
    </w:rPr>
  </w:style>
  <w:style w:type="character" w:customStyle="1" w:styleId="apple-converted-space">
    <w:name w:val="apple-converted-space"/>
    <w:basedOn w:val="Policepardfaut"/>
    <w:rsid w:val="004D04E7"/>
  </w:style>
  <w:style w:type="paragraph" w:styleId="NormalWeb">
    <w:name w:val="Normal (Web)"/>
    <w:basedOn w:val="Normal"/>
    <w:uiPriority w:val="99"/>
    <w:semiHidden/>
    <w:unhideWhenUsed/>
    <w:rsid w:val="004D0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4D04E7"/>
  </w:style>
  <w:style w:type="character" w:styleId="Accentuation">
    <w:name w:val="Emphasis"/>
    <w:basedOn w:val="Policepardfaut"/>
    <w:uiPriority w:val="20"/>
    <w:qFormat/>
    <w:rsid w:val="00F86C4C"/>
    <w:rPr>
      <w:i/>
      <w:iCs/>
    </w:rPr>
  </w:style>
  <w:style w:type="character" w:customStyle="1" w:styleId="Titre4Car">
    <w:name w:val="Titre 4 Car"/>
    <w:basedOn w:val="Policepardfaut"/>
    <w:link w:val="Titre4"/>
    <w:uiPriority w:val="9"/>
    <w:semiHidden/>
    <w:rsid w:val="006F198D"/>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FF1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iedad.elpais.com/sociedad/2013/02/18/actualidad/1361209773_8295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78F73-662D-4C40-813D-392900F0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loussaua</dc:creator>
  <cp:keywords/>
  <dc:description/>
  <cp:lastModifiedBy>bts</cp:lastModifiedBy>
  <cp:revision>8</cp:revision>
  <cp:lastPrinted>2015-03-17T08:43:00Z</cp:lastPrinted>
  <dcterms:created xsi:type="dcterms:W3CDTF">2015-03-13T09:55:00Z</dcterms:created>
  <dcterms:modified xsi:type="dcterms:W3CDTF">2015-03-17T09:41:00Z</dcterms:modified>
</cp:coreProperties>
</file>