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605" w:rsidRPr="0051587D" w:rsidRDefault="00437605" w:rsidP="00515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ind w:right="17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val="es-ES" w:eastAsia="fr-FR"/>
        </w:rPr>
      </w:pPr>
      <w:r w:rsidRPr="0051587D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val="es-ES" w:eastAsia="fr-FR"/>
        </w:rPr>
        <w:t>BTS CGO 2013</w:t>
      </w:r>
    </w:p>
    <w:p w:rsidR="00EF4E79" w:rsidRPr="0051587D" w:rsidRDefault="00437605" w:rsidP="00515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ind w:right="17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val="es-ES" w:eastAsia="fr-FR"/>
        </w:rPr>
      </w:pPr>
      <w:r w:rsidRPr="0051587D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val="es-ES" w:eastAsia="fr-FR"/>
        </w:rPr>
        <w:t>AUMENTAN LOS INGRESOS DEL TURISMO EXTRANJERO</w:t>
      </w:r>
    </w:p>
    <w:p w:rsidR="00437605" w:rsidRPr="00437605" w:rsidRDefault="00437605" w:rsidP="00515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ind w:right="17"/>
        <w:jc w:val="right"/>
        <w:outlineLvl w:val="1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fr-FR"/>
        </w:rPr>
      </w:pPr>
      <w:r w:rsidRPr="0043760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fr-FR"/>
        </w:rPr>
        <w:t>Texte n°15</w:t>
      </w:r>
    </w:p>
    <w:p w:rsidR="00437605" w:rsidRPr="00437605" w:rsidRDefault="00437605" w:rsidP="0051587D">
      <w:pPr>
        <w:shd w:val="clear" w:color="auto" w:fill="FFFFFF"/>
        <w:spacing w:after="120" w:line="240" w:lineRule="auto"/>
        <w:ind w:left="17" w:right="17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</w:pPr>
      <w:r w:rsidRPr="00437605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fr-FR"/>
        </w:rPr>
        <w:t>Cincodias.com</w:t>
      </w:r>
      <w:r w:rsidRPr="0043760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fr-FR"/>
        </w:rPr>
        <w:t>, 28/01/13</w:t>
      </w:r>
    </w:p>
    <w:p w:rsidR="00276ABB" w:rsidRDefault="00276ABB" w:rsidP="0051587D">
      <w:pPr>
        <w:shd w:val="clear" w:color="auto" w:fill="FFFFFF"/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  <w:sectPr w:rsidR="00276ABB" w:rsidSect="00E02CA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F4E79" w:rsidRPr="0051587D" w:rsidRDefault="00EF4E79" w:rsidP="0051587D">
      <w:pPr>
        <w:shd w:val="clear" w:color="auto" w:fill="FFFFFF"/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51587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lastRenderedPageBreak/>
        <w:t xml:space="preserve">Frente a la debilidad de la construcción o la industria, los servicios, que representan dos terceras partes del PIB de España, son el único sector que está mostrando cierto </w:t>
      </w:r>
      <w:r w:rsidR="00437605" w:rsidRPr="0051587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vigor</w:t>
      </w:r>
      <w:r w:rsidRPr="0051587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en la segunda recesión que vive España en los últimos cinco años. Y entre ellos </w:t>
      </w:r>
      <w:r w:rsidR="00437605" w:rsidRPr="0051587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destaca</w:t>
      </w:r>
      <w:r w:rsidRPr="0051587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el turismo, que cerró el pasado ejercicio con la entrada de 57,7 millones de viajeros extranjeros (un 2,7% más) y un gasto asociado de 55.594 millones (un 5,7% más). Unos registros que, en el caso del gasto, supone un nuevo máximo histórico, pero que no han beneficiado por igual a las seis grandes comunidades autónomas (Cataluña, Baleares, Canarias, Andalucía, Madrid y Comunidad Valenciana).</w:t>
      </w:r>
    </w:p>
    <w:p w:rsidR="00EF4E79" w:rsidRPr="0051587D" w:rsidRDefault="00EF4E79" w:rsidP="0051587D">
      <w:pPr>
        <w:shd w:val="clear" w:color="auto" w:fill="FFFFFF"/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51587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La región más beneficiada por el boom turístico (cuando se han ganado cinco millones de visitantes, en gran parte por el traslado de turistas desde Egipto y Túnez) ha sido Cataluña, que cerró 2012 rozando los 15 millones de visitantes. En la obtención de esos resultados han tenido un papel primordial</w:t>
      </w:r>
      <w:bookmarkStart w:id="0" w:name="_GoBack"/>
      <w:bookmarkEnd w:id="0"/>
      <w:r w:rsidRPr="0051587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la buena evolución del turismo urbano en Barcelona y de los destinos de sol y playa en la costa gracias al buen posicionamiento en los mercados emergentes, especialmente Rusia, y la política de mantener precios pese a la caída de la ocupación.</w:t>
      </w:r>
    </w:p>
    <w:p w:rsidR="00EF4E79" w:rsidRPr="0051587D" w:rsidRDefault="00EF4E79" w:rsidP="0051587D">
      <w:pPr>
        <w:shd w:val="clear" w:color="auto" w:fill="FFFFFF"/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51587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Esas mismas fuentes apuntan a que el único factor que puede romper esa tendencia al alza</w:t>
      </w:r>
      <w:r w:rsidR="00437605" w:rsidRPr="0051587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s-ES" w:eastAsia="fr-FR"/>
        </w:rPr>
        <w:t>1</w:t>
      </w:r>
      <w:r w:rsidRPr="0051587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es la tasa turística, en vigor desde el pasado 1 de noviembre, que </w:t>
      </w:r>
      <w:r w:rsidR="00437605" w:rsidRPr="0051587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aumenta</w:t>
      </w:r>
      <w:r w:rsidRPr="0051587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cada pernoctación</w:t>
      </w:r>
      <w:r w:rsidR="00437605" w:rsidRPr="0051587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s-ES" w:eastAsia="fr-FR"/>
        </w:rPr>
        <w:t>2</w:t>
      </w:r>
      <w:r w:rsidRPr="0051587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en un hotel con un sobrecoste que varía entre uno y 2,5 euros.</w:t>
      </w:r>
    </w:p>
    <w:p w:rsidR="00EF4E79" w:rsidRPr="0051587D" w:rsidRDefault="00EF4E79" w:rsidP="0051587D">
      <w:pPr>
        <w:shd w:val="clear" w:color="auto" w:fill="FFFFFF"/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51587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En el otro lado de la fotografía se situó Madrid, que acabó el pasado ejercicio con 4,49 millones de turistas, apenas un 0,4% más que en el ejercicio anterior y cuyo gasto descendió un 3,4% anual. La razón para este deterioro se basa en la fuerte caída experimentada por los visitantes japoneses y estadounidenses, los que más gasto realizan en sus estancias y que en la cuenta de ingresos de Madrid suponen el 20% del total.</w:t>
      </w:r>
    </w:p>
    <w:p w:rsidR="00437605" w:rsidRPr="0051587D" w:rsidRDefault="00EF4E79" w:rsidP="0051587D">
      <w:pPr>
        <w:shd w:val="clear" w:color="auto" w:fill="FFFFFF"/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bookmarkStart w:id="1" w:name="despiece1"/>
      <w:bookmarkEnd w:id="1"/>
      <w:r w:rsidRPr="0051587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La actividad generada por el turismo no solo tiene impacto en las arcas públicas</w:t>
      </w:r>
      <w:r w:rsidR="00437605" w:rsidRPr="0051587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s-ES" w:eastAsia="fr-FR"/>
        </w:rPr>
        <w:t>3</w:t>
      </w:r>
      <w:r w:rsidRPr="0051587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autonómicas, sino que también lo tiene en el mercado de trabajo.</w:t>
      </w:r>
      <w:r w:rsidR="0051587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  <w:r w:rsidRPr="0051587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Y el mejor reflejo es Baleares, la única</w:t>
      </w:r>
      <w:r w:rsidR="005970BC" w:rsidRPr="0051587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región que está creando empleo</w:t>
      </w:r>
      <w:r w:rsidRPr="0051587D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. De hecho, registró 14.100 nuevos ocupados, lo que supuso un avance anual del 3,2%.</w:t>
      </w:r>
    </w:p>
    <w:p w:rsidR="00276ABB" w:rsidRPr="0051587D" w:rsidRDefault="00276ABB" w:rsidP="0051587D">
      <w:pPr>
        <w:pStyle w:val="Sansinterligne"/>
        <w:spacing w:after="120"/>
        <w:rPr>
          <w:rFonts w:ascii="Times New Roman" w:hAnsi="Times New Roman" w:cs="Times New Roman"/>
          <w:b/>
          <w:sz w:val="24"/>
          <w:szCs w:val="24"/>
          <w:lang w:val="es-ES"/>
        </w:rPr>
        <w:sectPr w:rsidR="00276ABB" w:rsidRPr="0051587D" w:rsidSect="00276ABB">
          <w:type w:val="continuous"/>
          <w:pgSz w:w="11906" w:h="16838"/>
          <w:pgMar w:top="1418" w:right="1418" w:bottom="1418" w:left="1418" w:header="709" w:footer="709" w:gutter="0"/>
          <w:lnNumType w:countBy="5" w:restart="continuous"/>
          <w:cols w:space="708"/>
          <w:docGrid w:linePitch="360"/>
        </w:sectPr>
      </w:pPr>
      <w:bookmarkStart w:id="2" w:name="despiece2"/>
      <w:bookmarkEnd w:id="2"/>
    </w:p>
    <w:p w:rsidR="0051587D" w:rsidRDefault="0051587D" w:rsidP="0051587D">
      <w:pPr>
        <w:pStyle w:val="Sansinterligne"/>
        <w:tabs>
          <w:tab w:val="left" w:pos="3450"/>
        </w:tabs>
        <w:spacing w:after="120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437605" w:rsidRPr="0051587D" w:rsidRDefault="00437605" w:rsidP="0051587D">
      <w:pPr>
        <w:pStyle w:val="Sansinterligne"/>
        <w:tabs>
          <w:tab w:val="left" w:pos="3450"/>
        </w:tabs>
        <w:spacing w:after="120"/>
        <w:rPr>
          <w:rFonts w:ascii="Times New Roman" w:hAnsi="Times New Roman" w:cs="Times New Roman"/>
          <w:sz w:val="24"/>
          <w:szCs w:val="24"/>
          <w:lang w:val="es-ES"/>
        </w:rPr>
      </w:pPr>
      <w:r w:rsidRPr="0051587D">
        <w:rPr>
          <w:rFonts w:ascii="Times New Roman" w:hAnsi="Times New Roman" w:cs="Times New Roman"/>
          <w:b/>
          <w:sz w:val="24"/>
          <w:szCs w:val="24"/>
          <w:lang w:val="es-ES"/>
        </w:rPr>
        <w:t>VOCABULARIO</w:t>
      </w:r>
      <w:r w:rsidRPr="0051587D">
        <w:rPr>
          <w:rFonts w:ascii="Times New Roman" w:hAnsi="Times New Roman" w:cs="Times New Roman"/>
          <w:sz w:val="24"/>
          <w:szCs w:val="24"/>
          <w:lang w:val="es-ES"/>
        </w:rPr>
        <w:t>:</w:t>
      </w:r>
    </w:p>
    <w:p w:rsidR="00437605" w:rsidRPr="0051587D" w:rsidRDefault="00437605" w:rsidP="0051587D">
      <w:pPr>
        <w:pStyle w:val="Sansinterligne"/>
        <w:spacing w:after="120"/>
        <w:rPr>
          <w:rFonts w:ascii="Times New Roman" w:hAnsi="Times New Roman" w:cs="Times New Roman"/>
          <w:sz w:val="24"/>
          <w:szCs w:val="24"/>
          <w:lang w:val="es-ES"/>
        </w:rPr>
      </w:pPr>
      <w:r w:rsidRPr="0051587D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1</w:t>
      </w:r>
      <w:r w:rsidR="0051587D" w:rsidRPr="0051587D">
        <w:rPr>
          <w:rFonts w:ascii="Times New Roman" w:hAnsi="Times New Roman" w:cs="Times New Roman"/>
          <w:sz w:val="24"/>
          <w:szCs w:val="24"/>
          <w:lang w:val="es-ES"/>
        </w:rPr>
        <w:t xml:space="preserve"> esa tendencia al alza</w:t>
      </w:r>
      <w:r w:rsidRPr="0051587D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proofErr w:type="spellStart"/>
      <w:r w:rsidRPr="0051587D">
        <w:rPr>
          <w:rFonts w:ascii="Times New Roman" w:hAnsi="Times New Roman" w:cs="Times New Roman"/>
          <w:i/>
          <w:sz w:val="24"/>
          <w:szCs w:val="24"/>
          <w:lang w:val="es-ES"/>
        </w:rPr>
        <w:t>cette</w:t>
      </w:r>
      <w:proofErr w:type="spellEnd"/>
      <w:r w:rsidRPr="0051587D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Pr="0051587D">
        <w:rPr>
          <w:rFonts w:ascii="Times New Roman" w:hAnsi="Times New Roman" w:cs="Times New Roman"/>
          <w:i/>
          <w:sz w:val="24"/>
          <w:szCs w:val="24"/>
          <w:lang w:val="es-ES"/>
        </w:rPr>
        <w:t>tendance</w:t>
      </w:r>
      <w:proofErr w:type="spellEnd"/>
      <w:r w:rsidRPr="0051587D">
        <w:rPr>
          <w:rFonts w:ascii="Times New Roman" w:hAnsi="Times New Roman" w:cs="Times New Roman"/>
          <w:i/>
          <w:sz w:val="24"/>
          <w:szCs w:val="24"/>
          <w:lang w:val="es-ES"/>
        </w:rPr>
        <w:t xml:space="preserve"> à la </w:t>
      </w:r>
      <w:proofErr w:type="spellStart"/>
      <w:r w:rsidRPr="0051587D">
        <w:rPr>
          <w:rFonts w:ascii="Times New Roman" w:hAnsi="Times New Roman" w:cs="Times New Roman"/>
          <w:i/>
          <w:sz w:val="24"/>
          <w:szCs w:val="24"/>
          <w:lang w:val="es-ES"/>
        </w:rPr>
        <w:t>hausse</w:t>
      </w:r>
      <w:proofErr w:type="spellEnd"/>
    </w:p>
    <w:p w:rsidR="00437605" w:rsidRPr="0051587D" w:rsidRDefault="00437605" w:rsidP="0051587D">
      <w:pPr>
        <w:pStyle w:val="Sansinterligne"/>
        <w:spacing w:after="120"/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51587D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2</w:t>
      </w:r>
      <w:r w:rsidR="0051587D" w:rsidRPr="0051587D">
        <w:rPr>
          <w:rFonts w:ascii="Times New Roman" w:hAnsi="Times New Roman" w:cs="Times New Roman"/>
          <w:sz w:val="24"/>
          <w:szCs w:val="24"/>
          <w:lang w:val="es-ES"/>
        </w:rPr>
        <w:t xml:space="preserve"> una pernoctación</w:t>
      </w:r>
      <w:r w:rsidRPr="0051587D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r w:rsidRPr="0051587D">
        <w:rPr>
          <w:rFonts w:ascii="Times New Roman" w:hAnsi="Times New Roman" w:cs="Times New Roman"/>
          <w:i/>
          <w:sz w:val="24"/>
          <w:szCs w:val="24"/>
          <w:lang w:val="es-ES"/>
        </w:rPr>
        <w:t xml:space="preserve">une </w:t>
      </w:r>
      <w:proofErr w:type="spellStart"/>
      <w:r w:rsidRPr="0051587D">
        <w:rPr>
          <w:rFonts w:ascii="Times New Roman" w:hAnsi="Times New Roman" w:cs="Times New Roman"/>
          <w:i/>
          <w:sz w:val="24"/>
          <w:szCs w:val="24"/>
          <w:lang w:val="es-ES"/>
        </w:rPr>
        <w:t>nuitée</w:t>
      </w:r>
      <w:proofErr w:type="spellEnd"/>
    </w:p>
    <w:p w:rsidR="00437605" w:rsidRPr="0051587D" w:rsidRDefault="00437605" w:rsidP="0051587D">
      <w:pPr>
        <w:pStyle w:val="Sansinterligne"/>
        <w:spacing w:after="120"/>
        <w:rPr>
          <w:rFonts w:ascii="Times New Roman" w:hAnsi="Times New Roman" w:cs="Times New Roman"/>
          <w:sz w:val="24"/>
          <w:szCs w:val="24"/>
          <w:lang w:val="es-ES"/>
        </w:rPr>
      </w:pPr>
      <w:r w:rsidRPr="0051587D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3</w:t>
      </w:r>
      <w:r w:rsidR="0051587D" w:rsidRPr="0051587D">
        <w:rPr>
          <w:rFonts w:ascii="Times New Roman" w:hAnsi="Times New Roman" w:cs="Times New Roman"/>
          <w:sz w:val="24"/>
          <w:szCs w:val="24"/>
          <w:lang w:val="es-ES"/>
        </w:rPr>
        <w:t xml:space="preserve"> las arcas públicas</w:t>
      </w:r>
      <w:r w:rsidR="00276ABB" w:rsidRPr="0051587D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r w:rsidR="00276ABB" w:rsidRPr="0051587D">
        <w:rPr>
          <w:rFonts w:ascii="Times New Roman" w:hAnsi="Times New Roman" w:cs="Times New Roman"/>
          <w:i/>
          <w:sz w:val="24"/>
          <w:szCs w:val="24"/>
          <w:lang w:val="es-ES"/>
        </w:rPr>
        <w:t xml:space="preserve">les </w:t>
      </w:r>
      <w:proofErr w:type="spellStart"/>
      <w:r w:rsidR="00276ABB" w:rsidRPr="0051587D">
        <w:rPr>
          <w:rFonts w:ascii="Times New Roman" w:hAnsi="Times New Roman" w:cs="Times New Roman"/>
          <w:i/>
          <w:sz w:val="24"/>
          <w:szCs w:val="24"/>
          <w:lang w:val="es-ES"/>
        </w:rPr>
        <w:t>caisses</w:t>
      </w:r>
      <w:proofErr w:type="spellEnd"/>
      <w:r w:rsidR="00276ABB" w:rsidRPr="0051587D">
        <w:rPr>
          <w:rFonts w:ascii="Times New Roman" w:hAnsi="Times New Roman" w:cs="Times New Roman"/>
          <w:i/>
          <w:sz w:val="24"/>
          <w:szCs w:val="24"/>
          <w:lang w:val="es-ES"/>
        </w:rPr>
        <w:t xml:space="preserve"> publiques</w:t>
      </w:r>
    </w:p>
    <w:sectPr w:rsidR="00437605" w:rsidRPr="0051587D" w:rsidSect="00276AB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2143"/>
    <w:multiLevelType w:val="multilevel"/>
    <w:tmpl w:val="9BAE1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829A9"/>
    <w:multiLevelType w:val="multilevel"/>
    <w:tmpl w:val="08B09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16216"/>
    <w:multiLevelType w:val="multilevel"/>
    <w:tmpl w:val="5F9AE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4E79"/>
    <w:rsid w:val="00130FE5"/>
    <w:rsid w:val="00276ABB"/>
    <w:rsid w:val="00437605"/>
    <w:rsid w:val="0051587D"/>
    <w:rsid w:val="005903B1"/>
    <w:rsid w:val="005970BC"/>
    <w:rsid w:val="0096475D"/>
    <w:rsid w:val="00E02CAF"/>
    <w:rsid w:val="00EF4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C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76ABB"/>
    <w:pPr>
      <w:spacing w:after="0" w:line="240" w:lineRule="auto"/>
    </w:pPr>
  </w:style>
  <w:style w:type="character" w:styleId="Numrodeligne">
    <w:name w:val="line number"/>
    <w:basedOn w:val="Policepardfaut"/>
    <w:uiPriority w:val="99"/>
    <w:semiHidden/>
    <w:unhideWhenUsed/>
    <w:rsid w:val="00276A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8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6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399366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26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61629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54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37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741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36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5483465">
                              <w:marLeft w:val="552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0" w:color="E0DFDB"/>
                                <w:left w:val="single" w:sz="6" w:space="0" w:color="E0DFDB"/>
                                <w:bottom w:val="single" w:sz="6" w:space="0" w:color="E0DFDB"/>
                                <w:right w:val="single" w:sz="6" w:space="0" w:color="E0DFDB"/>
                              </w:divBdr>
                            </w:div>
                            <w:div w:id="1063992671">
                              <w:marLeft w:val="0"/>
                              <w:marRight w:val="0"/>
                              <w:marTop w:val="0"/>
                              <w:marBottom w:val="8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554132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single" w:sz="6" w:space="24" w:color="DBDBDB"/>
                                <w:left w:val="single" w:sz="6" w:space="24" w:color="DBDBDB"/>
                                <w:bottom w:val="single" w:sz="6" w:space="24" w:color="DBDBDB"/>
                                <w:right w:val="single" w:sz="6" w:space="24" w:color="DBDBDB"/>
                              </w:divBdr>
                            </w:div>
                            <w:div w:id="720905403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single" w:sz="6" w:space="24" w:color="DBDBDB"/>
                                <w:left w:val="single" w:sz="6" w:space="24" w:color="DBDBDB"/>
                                <w:bottom w:val="single" w:sz="6" w:space="24" w:color="DBDBDB"/>
                                <w:right w:val="single" w:sz="6" w:space="24" w:color="DBDB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372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Lycée Jules Siegfried</dc:creator>
  <cp:keywords/>
  <dc:description/>
  <cp:lastModifiedBy>bts</cp:lastModifiedBy>
  <cp:revision>3</cp:revision>
  <cp:lastPrinted>2013-02-14T15:16:00Z</cp:lastPrinted>
  <dcterms:created xsi:type="dcterms:W3CDTF">2013-01-29T12:30:00Z</dcterms:created>
  <dcterms:modified xsi:type="dcterms:W3CDTF">2013-02-15T09:51:00Z</dcterms:modified>
</cp:coreProperties>
</file>