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7D" w:rsidRPr="00E8107B" w:rsidRDefault="004B4C7D" w:rsidP="004B4C7D">
      <w:pPr>
        <w:pStyle w:val="Titre1"/>
        <w:suppressLineNumbers/>
        <w:pBdr>
          <w:top w:val="single" w:sz="4" w:space="1" w:color="auto"/>
          <w:left w:val="single" w:sz="4" w:space="4" w:color="auto"/>
          <w:bottom w:val="single" w:sz="4" w:space="1" w:color="auto"/>
          <w:right w:val="single" w:sz="4" w:space="4" w:color="auto"/>
        </w:pBdr>
        <w:jc w:val="center"/>
        <w:rPr>
          <w:sz w:val="36"/>
          <w:szCs w:val="36"/>
          <w:lang w:val="es-CL"/>
        </w:rPr>
      </w:pPr>
      <w:r w:rsidRPr="00E8107B">
        <w:rPr>
          <w:sz w:val="36"/>
          <w:szCs w:val="36"/>
          <w:lang w:val="es-CL"/>
        </w:rPr>
        <w:t>BTS NRC 2016</w:t>
      </w:r>
    </w:p>
    <w:p w:rsidR="004B4C7D" w:rsidRDefault="004B4C7D" w:rsidP="004B4C7D">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b/>
          <w:bCs/>
          <w:kern w:val="36"/>
          <w:sz w:val="28"/>
          <w:szCs w:val="28"/>
          <w:lang w:val="es-CL" w:eastAsia="fr-FR"/>
        </w:rPr>
      </w:pPr>
      <w:r w:rsidRPr="00E8107B">
        <w:rPr>
          <w:rFonts w:ascii="Times New Roman" w:eastAsia="Times New Roman" w:hAnsi="Times New Roman"/>
          <w:b/>
          <w:bCs/>
          <w:kern w:val="36"/>
          <w:sz w:val="28"/>
          <w:szCs w:val="28"/>
          <w:lang w:val="es-CL" w:eastAsia="fr-FR"/>
        </w:rPr>
        <w:t>En busca del viajero poco convencional</w:t>
      </w:r>
    </w:p>
    <w:p w:rsidR="004B4C7D" w:rsidRPr="00E8107B" w:rsidRDefault="004B4C7D" w:rsidP="004B4C7D">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bCs/>
          <w:kern w:val="36"/>
          <w:sz w:val="28"/>
          <w:szCs w:val="28"/>
          <w:lang w:val="es-CL" w:eastAsia="fr-FR"/>
        </w:rPr>
      </w:pPr>
      <w:proofErr w:type="spellStart"/>
      <w:r>
        <w:rPr>
          <w:rFonts w:ascii="Times New Roman" w:eastAsia="Times New Roman" w:hAnsi="Times New Roman"/>
          <w:bCs/>
          <w:kern w:val="36"/>
          <w:sz w:val="28"/>
          <w:szCs w:val="28"/>
          <w:lang w:val="es-CL" w:eastAsia="fr-FR"/>
        </w:rPr>
        <w:t>Texte</w:t>
      </w:r>
      <w:proofErr w:type="spellEnd"/>
      <w:r>
        <w:rPr>
          <w:rFonts w:ascii="Times New Roman" w:eastAsia="Times New Roman" w:hAnsi="Times New Roman"/>
          <w:bCs/>
          <w:kern w:val="36"/>
          <w:sz w:val="28"/>
          <w:szCs w:val="28"/>
          <w:lang w:val="es-CL" w:eastAsia="fr-FR"/>
        </w:rPr>
        <w:t xml:space="preserve"> n°17</w:t>
      </w:r>
    </w:p>
    <w:p w:rsidR="004B4C7D" w:rsidRDefault="004B4C7D" w:rsidP="004B4C7D">
      <w:pPr>
        <w:suppressLineNumbers/>
        <w:spacing w:before="100" w:beforeAutospacing="1" w:after="100" w:afterAutospacing="1" w:line="240" w:lineRule="auto"/>
        <w:jc w:val="center"/>
        <w:outlineLvl w:val="0"/>
        <w:rPr>
          <w:rFonts w:ascii="Times New Roman" w:eastAsia="Times New Roman" w:hAnsi="Times New Roman"/>
          <w:b/>
          <w:bCs/>
          <w:kern w:val="36"/>
          <w:sz w:val="28"/>
          <w:szCs w:val="28"/>
          <w:lang w:val="es-CL" w:eastAsia="fr-FR"/>
        </w:rPr>
      </w:pPr>
    </w:p>
    <w:p w:rsidR="004B4C7D" w:rsidRDefault="004B4C7D" w:rsidP="00E71872">
      <w:pPr>
        <w:suppressLineNumbers/>
        <w:spacing w:before="100" w:beforeAutospacing="1" w:after="100" w:afterAutospacing="1" w:line="240" w:lineRule="auto"/>
        <w:outlineLvl w:val="0"/>
        <w:rPr>
          <w:rFonts w:ascii="Times New Roman" w:eastAsia="Times New Roman" w:hAnsi="Times New Roman"/>
          <w:sz w:val="24"/>
          <w:szCs w:val="24"/>
          <w:lang w:val="es-CL" w:eastAsia="fr-FR"/>
        </w:rPr>
        <w:sectPr w:rsidR="004B4C7D" w:rsidSect="004B4C7D">
          <w:type w:val="continuous"/>
          <w:pgSz w:w="11906" w:h="16838"/>
          <w:pgMar w:top="1417" w:right="1417" w:bottom="1417" w:left="1417" w:header="708" w:footer="708" w:gutter="0"/>
          <w:lnNumType w:countBy="1" w:restart="continuous"/>
          <w:cols w:space="708"/>
          <w:docGrid w:linePitch="360"/>
        </w:sectPr>
      </w:pPr>
      <w:r w:rsidRPr="00E8107B">
        <w:rPr>
          <w:rFonts w:ascii="Times New Roman" w:eastAsia="Times New Roman" w:hAnsi="Times New Roman"/>
          <w:b/>
          <w:i/>
          <w:sz w:val="28"/>
          <w:szCs w:val="28"/>
          <w:u w:val="single"/>
          <w:lang w:val="es-CL" w:eastAsia="fr-FR"/>
        </w:rPr>
        <w:t>El País,</w:t>
      </w:r>
      <w:r w:rsidRPr="00180993">
        <w:rPr>
          <w:rFonts w:ascii="Arial" w:eastAsia="Times New Roman" w:hAnsi="Arial" w:cs="Arial"/>
          <w:sz w:val="20"/>
          <w:szCs w:val="20"/>
          <w:lang w:val="es-CL" w:eastAsia="fr-FR"/>
        </w:rPr>
        <w:t xml:space="preserve"> </w:t>
      </w:r>
      <w:hyperlink r:id="rId5" w:tooltip="Ver todas las noticias de esta fecha" w:history="1">
        <w:r w:rsidRPr="00E8107B">
          <w:rPr>
            <w:rFonts w:ascii="Times New Roman" w:eastAsia="Times New Roman" w:hAnsi="Times New Roman"/>
            <w:sz w:val="28"/>
            <w:szCs w:val="28"/>
            <w:lang w:val="es-CL" w:eastAsia="fr-FR"/>
          </w:rPr>
          <w:t xml:space="preserve">23.01.2016 </w:t>
        </w:r>
      </w:hyperlink>
      <w:bookmarkStart w:id="0" w:name="_GoBack"/>
      <w:bookmarkEnd w:id="0"/>
    </w:p>
    <w:p w:rsidR="004B4C7D" w:rsidRPr="00E8107B" w:rsidRDefault="004B4C7D" w:rsidP="004B4C7D">
      <w:pPr>
        <w:spacing w:before="100" w:beforeAutospacing="1" w:after="100" w:afterAutospacing="1" w:line="240" w:lineRule="auto"/>
        <w:jc w:val="both"/>
        <w:rPr>
          <w:rFonts w:ascii="Times New Roman" w:eastAsia="Times New Roman" w:hAnsi="Times New Roman"/>
          <w:sz w:val="24"/>
          <w:szCs w:val="24"/>
          <w:lang w:val="es-CL" w:eastAsia="fr-FR"/>
        </w:rPr>
      </w:pPr>
      <w:r w:rsidRPr="00E8107B">
        <w:rPr>
          <w:rFonts w:ascii="Times New Roman" w:eastAsia="Times New Roman" w:hAnsi="Times New Roman"/>
          <w:sz w:val="24"/>
          <w:szCs w:val="24"/>
          <w:lang w:val="es-CL" w:eastAsia="fr-FR"/>
        </w:rPr>
        <w:lastRenderedPageBreak/>
        <w:t>“El público va bu</w:t>
      </w:r>
      <w:r>
        <w:rPr>
          <w:rFonts w:ascii="Times New Roman" w:eastAsia="Times New Roman" w:hAnsi="Times New Roman"/>
          <w:sz w:val="24"/>
          <w:szCs w:val="24"/>
          <w:lang w:val="es-CL" w:eastAsia="fr-FR"/>
        </w:rPr>
        <w:t>scando cosas nuevas. Fidelizar a</w:t>
      </w:r>
      <w:r w:rsidRPr="00E8107B">
        <w:rPr>
          <w:rFonts w:ascii="Times New Roman" w:eastAsia="Times New Roman" w:hAnsi="Times New Roman"/>
          <w:sz w:val="24"/>
          <w:szCs w:val="24"/>
          <w:lang w:val="es-CL" w:eastAsia="fr-FR"/>
        </w:rPr>
        <w:t xml:space="preserve">l cliente sigue siendo fundamental, pero es importantísimo captar al futuro visitante con vías alternativas de viaje”, explica un grupo de promotores en la </w:t>
      </w:r>
      <w:hyperlink r:id="rId6" w:tgtFrame="_self" w:history="1">
        <w:r w:rsidRPr="00E8107B">
          <w:rPr>
            <w:rFonts w:ascii="Times New Roman" w:eastAsia="Times New Roman" w:hAnsi="Times New Roman"/>
            <w:sz w:val="24"/>
            <w:szCs w:val="24"/>
            <w:lang w:val="es-CL" w:eastAsia="fr-FR"/>
          </w:rPr>
          <w:t>feria internacional de turismo (</w:t>
        </w:r>
        <w:proofErr w:type="spellStart"/>
        <w:r w:rsidRPr="00E8107B">
          <w:rPr>
            <w:rFonts w:ascii="Times New Roman" w:eastAsia="Times New Roman" w:hAnsi="Times New Roman"/>
            <w:sz w:val="24"/>
            <w:szCs w:val="24"/>
            <w:lang w:val="es-CL" w:eastAsia="fr-FR"/>
          </w:rPr>
          <w:t>Fitur</w:t>
        </w:r>
        <w:proofErr w:type="spellEnd"/>
        <w:r w:rsidRPr="00E8107B">
          <w:rPr>
            <w:rFonts w:ascii="Times New Roman" w:eastAsia="Times New Roman" w:hAnsi="Times New Roman"/>
            <w:sz w:val="24"/>
            <w:szCs w:val="24"/>
            <w:lang w:val="es-CL" w:eastAsia="fr-FR"/>
          </w:rPr>
          <w:t>)</w:t>
        </w:r>
      </w:hyperlink>
      <w:r w:rsidRPr="00E8107B">
        <w:rPr>
          <w:rFonts w:ascii="Times New Roman" w:eastAsia="Times New Roman" w:hAnsi="Times New Roman"/>
          <w:sz w:val="24"/>
          <w:szCs w:val="24"/>
          <w:lang w:val="es-CL" w:eastAsia="fr-FR"/>
        </w:rPr>
        <w:t xml:space="preserve">. Pueblos del interior de </w:t>
      </w:r>
      <w:hyperlink r:id="rId7" w:tgtFrame="_self" w:history="1">
        <w:r w:rsidRPr="00E8107B">
          <w:rPr>
            <w:rFonts w:ascii="Times New Roman" w:eastAsia="Times New Roman" w:hAnsi="Times New Roman"/>
            <w:sz w:val="24"/>
            <w:szCs w:val="24"/>
            <w:lang w:val="es-CL" w:eastAsia="fr-FR"/>
          </w:rPr>
          <w:t>México</w:t>
        </w:r>
      </w:hyperlink>
      <w:r w:rsidRPr="00E8107B">
        <w:rPr>
          <w:rFonts w:ascii="Times New Roman" w:eastAsia="Times New Roman" w:hAnsi="Times New Roman"/>
          <w:sz w:val="24"/>
          <w:szCs w:val="24"/>
          <w:lang w:val="es-CL" w:eastAsia="fr-FR"/>
        </w:rPr>
        <w:t xml:space="preserve">, rutas por las aldeas de </w:t>
      </w:r>
      <w:hyperlink r:id="rId8" w:tgtFrame="_self" w:history="1">
        <w:r w:rsidRPr="00E8107B">
          <w:rPr>
            <w:rFonts w:ascii="Times New Roman" w:eastAsia="Times New Roman" w:hAnsi="Times New Roman"/>
            <w:sz w:val="24"/>
            <w:szCs w:val="24"/>
            <w:lang w:val="es-CL" w:eastAsia="fr-FR"/>
          </w:rPr>
          <w:t>Andalucía</w:t>
        </w:r>
      </w:hyperlink>
      <w:r w:rsidRPr="00E8107B">
        <w:rPr>
          <w:rFonts w:ascii="Times New Roman" w:eastAsia="Times New Roman" w:hAnsi="Times New Roman"/>
          <w:sz w:val="24"/>
          <w:szCs w:val="24"/>
          <w:lang w:val="es-CL" w:eastAsia="fr-FR"/>
        </w:rPr>
        <w:t xml:space="preserve"> o la </w:t>
      </w:r>
      <w:hyperlink r:id="rId9" w:tgtFrame="_self" w:history="1">
        <w:r w:rsidRPr="00E8107B">
          <w:rPr>
            <w:rFonts w:ascii="Times New Roman" w:eastAsia="Times New Roman" w:hAnsi="Times New Roman"/>
            <w:sz w:val="24"/>
            <w:szCs w:val="24"/>
            <w:lang w:val="es-CL" w:eastAsia="fr-FR"/>
          </w:rPr>
          <w:t>Nueva York</w:t>
        </w:r>
      </w:hyperlink>
      <w:r w:rsidRPr="00E8107B">
        <w:rPr>
          <w:rFonts w:ascii="Times New Roman" w:eastAsia="Times New Roman" w:hAnsi="Times New Roman"/>
          <w:sz w:val="24"/>
          <w:szCs w:val="24"/>
          <w:lang w:val="es-CL" w:eastAsia="fr-FR"/>
        </w:rPr>
        <w:t xml:space="preserve"> oculta, son algunos de los destinos alternativos que ofrece esta cita a los visitantes que buscan nuevas experiencias para su próximo viaje. Los operadores compiten por atraer su atención, mezclando novedad y tradición en una fórmula que resume todas las propuestas: vivir una experiencia nueva.</w:t>
      </w:r>
    </w:p>
    <w:p w:rsidR="004B4C7D" w:rsidRDefault="004B4C7D" w:rsidP="004B4C7D">
      <w:pPr>
        <w:spacing w:before="100" w:beforeAutospacing="1" w:after="100" w:afterAutospacing="1" w:line="240" w:lineRule="auto"/>
        <w:jc w:val="both"/>
        <w:rPr>
          <w:rFonts w:ascii="Times New Roman" w:eastAsia="Times New Roman" w:hAnsi="Times New Roman"/>
          <w:sz w:val="24"/>
          <w:szCs w:val="24"/>
          <w:lang w:val="es-CL" w:eastAsia="fr-FR"/>
        </w:rPr>
      </w:pPr>
      <w:r w:rsidRPr="00E8107B">
        <w:rPr>
          <w:rFonts w:ascii="Times New Roman" w:eastAsia="Times New Roman" w:hAnsi="Times New Roman"/>
          <w:sz w:val="24"/>
          <w:szCs w:val="24"/>
          <w:lang w:val="es-CL" w:eastAsia="fr-FR"/>
        </w:rPr>
        <w:t>La feria madrileña cuenta con 165 expositores de regiones de todo el mundo. Entre los visitantes, profesionales del sector,</w:t>
      </w:r>
      <w:r>
        <w:rPr>
          <w:rFonts w:ascii="Times New Roman" w:eastAsia="Times New Roman" w:hAnsi="Times New Roman"/>
          <w:sz w:val="24"/>
          <w:szCs w:val="24"/>
          <w:lang w:val="es-CL" w:eastAsia="fr-FR"/>
        </w:rPr>
        <w:t xml:space="preserve"> familias y muchos extranjeros.</w:t>
      </w:r>
      <w:r w:rsidRPr="00E8107B">
        <w:rPr>
          <w:rFonts w:ascii="Times New Roman" w:eastAsia="Times New Roman" w:hAnsi="Times New Roman"/>
          <w:sz w:val="24"/>
          <w:szCs w:val="24"/>
          <w:lang w:val="es-CL" w:eastAsia="fr-FR"/>
        </w:rPr>
        <w:t xml:space="preserve"> Andalucía es este año socio destacado de la feria y los operadores están encantados con la elección: “Una manera perfecta para promover el turismo”. </w:t>
      </w:r>
      <w:r>
        <w:rPr>
          <w:rFonts w:ascii="Times New Roman" w:eastAsia="Times New Roman" w:hAnsi="Times New Roman"/>
          <w:sz w:val="24"/>
          <w:szCs w:val="24"/>
          <w:lang w:val="es-CL" w:eastAsia="fr-FR"/>
        </w:rPr>
        <w:t xml:space="preserve"> En cuanto a </w:t>
      </w:r>
      <w:r w:rsidRPr="00E8107B">
        <w:rPr>
          <w:rFonts w:ascii="Times New Roman" w:eastAsia="Times New Roman" w:hAnsi="Times New Roman"/>
          <w:sz w:val="24"/>
          <w:szCs w:val="24"/>
          <w:lang w:val="es-CL" w:eastAsia="fr-FR"/>
        </w:rPr>
        <w:t>Cataluña ofrece una ruta virtual por la oferta gastronómica de la región.</w:t>
      </w:r>
    </w:p>
    <w:p w:rsidR="004B4C7D" w:rsidRPr="00E8107B" w:rsidRDefault="004B4C7D" w:rsidP="004B4C7D">
      <w:pPr>
        <w:spacing w:before="100" w:beforeAutospacing="1" w:after="100" w:afterAutospacing="1" w:line="240" w:lineRule="auto"/>
        <w:jc w:val="both"/>
        <w:rPr>
          <w:rFonts w:ascii="Times New Roman" w:eastAsia="Times New Roman" w:hAnsi="Times New Roman"/>
          <w:sz w:val="24"/>
          <w:szCs w:val="24"/>
          <w:lang w:val="es-CL" w:eastAsia="fr-FR"/>
        </w:rPr>
      </w:pPr>
      <w:r>
        <w:rPr>
          <w:rFonts w:ascii="Times New Roman" w:eastAsia="Times New Roman" w:hAnsi="Times New Roman"/>
          <w:sz w:val="24"/>
          <w:szCs w:val="24"/>
          <w:lang w:val="es-CL" w:eastAsia="fr-FR"/>
        </w:rPr>
        <w:t>Además  e</w:t>
      </w:r>
      <w:r w:rsidRPr="00E8107B">
        <w:rPr>
          <w:rFonts w:ascii="Times New Roman" w:eastAsia="Times New Roman" w:hAnsi="Times New Roman"/>
          <w:sz w:val="24"/>
          <w:szCs w:val="24"/>
          <w:lang w:val="es-CL" w:eastAsia="fr-FR"/>
        </w:rPr>
        <w:t xml:space="preserve">l sector turístico español, que este año ha batido récord de llegadas, se ha favorecido de la inestabilidad geopolítica de algunos países competidores, como los del norte de África, aseguran los expertos del sector. </w:t>
      </w:r>
    </w:p>
    <w:p w:rsidR="004B4C7D" w:rsidRPr="00894C7B" w:rsidRDefault="004B4C7D" w:rsidP="00E71872">
      <w:pPr>
        <w:spacing w:before="100" w:beforeAutospacing="1" w:after="100" w:afterAutospacing="1" w:line="240" w:lineRule="auto"/>
        <w:jc w:val="both"/>
        <w:rPr>
          <w:rFonts w:ascii="Times New Roman" w:eastAsia="Times New Roman" w:hAnsi="Times New Roman"/>
          <w:sz w:val="24"/>
          <w:szCs w:val="24"/>
          <w:lang w:val="es-CL" w:eastAsia="fr-FR"/>
        </w:rPr>
        <w:sectPr w:rsidR="004B4C7D" w:rsidRPr="00894C7B" w:rsidSect="00894C7B">
          <w:type w:val="continuous"/>
          <w:pgSz w:w="11906" w:h="16838"/>
          <w:pgMar w:top="1418" w:right="1418" w:bottom="1418" w:left="1418" w:header="709" w:footer="709" w:gutter="0"/>
          <w:lnNumType w:countBy="5" w:restart="continuous"/>
          <w:cols w:space="708"/>
          <w:docGrid w:linePitch="360"/>
        </w:sectPr>
      </w:pPr>
      <w:r w:rsidRPr="00E8107B">
        <w:rPr>
          <w:rFonts w:ascii="Times New Roman" w:eastAsia="Times New Roman" w:hAnsi="Times New Roman"/>
          <w:sz w:val="24"/>
          <w:szCs w:val="24"/>
          <w:lang w:val="es-CL" w:eastAsia="fr-FR"/>
        </w:rPr>
        <w:t xml:space="preserve">El viaje entendido como una experiencia nueva y sugerente es la fórmula que los operadores turísticos han encontrado para sentar las bases de un turismo “sostenible”, que se adapte a los gustos de los clientes y que atraiga a los viajantes dispuestos a gastar más dinero. El modelo tradicional de sol y playa, que ha convertido a España en uno de los países líderes del sector, persistirá. Pero los expertos lo tienen claro: “El público extranjero busca algo más. Quiere saber si hay rutas por pueblos menos conocidos, pero igualmente atractivos desde el punto de vista histórico y cultural”, revela en el pabellón de Andalucía, </w:t>
      </w:r>
      <w:proofErr w:type="spellStart"/>
      <w:r w:rsidRPr="00E8107B">
        <w:rPr>
          <w:rFonts w:ascii="Times New Roman" w:eastAsia="Times New Roman" w:hAnsi="Times New Roman"/>
          <w:sz w:val="24"/>
          <w:szCs w:val="24"/>
          <w:lang w:val="es-CL" w:eastAsia="fr-FR"/>
        </w:rPr>
        <w:t>Dietmar</w:t>
      </w:r>
      <w:proofErr w:type="spellEnd"/>
      <w:r w:rsidRPr="00E8107B">
        <w:rPr>
          <w:rFonts w:ascii="Times New Roman" w:eastAsia="Times New Roman" w:hAnsi="Times New Roman"/>
          <w:sz w:val="24"/>
          <w:szCs w:val="24"/>
          <w:lang w:val="es-CL" w:eastAsia="fr-FR"/>
        </w:rPr>
        <w:t xml:space="preserve"> </w:t>
      </w:r>
      <w:proofErr w:type="spellStart"/>
      <w:r w:rsidRPr="00E8107B">
        <w:rPr>
          <w:rFonts w:ascii="Times New Roman" w:eastAsia="Times New Roman" w:hAnsi="Times New Roman"/>
          <w:sz w:val="24"/>
          <w:szCs w:val="24"/>
          <w:lang w:val="es-CL" w:eastAsia="fr-FR"/>
        </w:rPr>
        <w:t>Detler</w:t>
      </w:r>
      <w:proofErr w:type="spellEnd"/>
      <w:r w:rsidRPr="00E8107B">
        <w:rPr>
          <w:rFonts w:ascii="Times New Roman" w:eastAsia="Times New Roman" w:hAnsi="Times New Roman"/>
          <w:sz w:val="24"/>
          <w:szCs w:val="24"/>
          <w:lang w:val="es-CL" w:eastAsia="fr-FR"/>
        </w:rPr>
        <w:t xml:space="preserve"> </w:t>
      </w:r>
      <w:proofErr w:type="spellStart"/>
      <w:r w:rsidRPr="00E8107B">
        <w:rPr>
          <w:rFonts w:ascii="Times New Roman" w:eastAsia="Times New Roman" w:hAnsi="Times New Roman"/>
          <w:sz w:val="24"/>
          <w:szCs w:val="24"/>
          <w:lang w:val="es-CL" w:eastAsia="fr-FR"/>
        </w:rPr>
        <w:t>Roth</w:t>
      </w:r>
      <w:proofErr w:type="spellEnd"/>
      <w:r w:rsidRPr="00E8107B">
        <w:rPr>
          <w:rFonts w:ascii="Times New Roman" w:eastAsia="Times New Roman" w:hAnsi="Times New Roman"/>
          <w:sz w:val="24"/>
          <w:szCs w:val="24"/>
          <w:lang w:val="es-CL" w:eastAsia="fr-FR"/>
        </w:rPr>
        <w:t>. La oferta turística española tendrá que saber innovar si quiere atraer a los turistas de países emergentes, como China o India, a los que to</w:t>
      </w:r>
      <w:r>
        <w:rPr>
          <w:rFonts w:ascii="Times New Roman" w:eastAsia="Times New Roman" w:hAnsi="Times New Roman"/>
          <w:sz w:val="24"/>
          <w:szCs w:val="24"/>
          <w:lang w:val="es-CL" w:eastAsia="fr-FR"/>
        </w:rPr>
        <w:t>dos miran ya con mucho interés.</w:t>
      </w:r>
    </w:p>
    <w:p w:rsidR="00C52B11" w:rsidRPr="004B4C7D" w:rsidRDefault="00C52B11" w:rsidP="00E71872">
      <w:pPr>
        <w:jc w:val="both"/>
        <w:rPr>
          <w:lang w:val="es-CL"/>
        </w:rPr>
      </w:pPr>
    </w:p>
    <w:sectPr w:rsidR="00C52B11" w:rsidRPr="004B4C7D" w:rsidSect="009D7495">
      <w:type w:val="continuous"/>
      <w:pgSz w:w="11906" w:h="16838"/>
      <w:pgMar w:top="1417" w:right="1417" w:bottom="1417" w:left="1417"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7D"/>
    <w:rsid w:val="004B4C7D"/>
    <w:rsid w:val="007A3F71"/>
    <w:rsid w:val="009D7495"/>
    <w:rsid w:val="00C52B11"/>
    <w:rsid w:val="00E71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7D"/>
    <w:rPr>
      <w:rFonts w:ascii="Calibri" w:eastAsia="Calibri" w:hAnsi="Calibri" w:cs="Times New Roman"/>
    </w:rPr>
  </w:style>
  <w:style w:type="paragraph" w:styleId="Titre1">
    <w:name w:val="heading 1"/>
    <w:basedOn w:val="Normal"/>
    <w:link w:val="Titre1Car"/>
    <w:uiPriority w:val="9"/>
    <w:qFormat/>
    <w:rsid w:val="004B4C7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4C7D"/>
    <w:rPr>
      <w:rFonts w:ascii="Times New Roman" w:eastAsia="Times New Roman" w:hAnsi="Times New Roman" w:cs="Times New Roman"/>
      <w:b/>
      <w:bCs/>
      <w:kern w:val="36"/>
      <w:sz w:val="48"/>
      <w:szCs w:val="48"/>
      <w:lang w:eastAsia="fr-FR"/>
    </w:rPr>
  </w:style>
  <w:style w:type="character" w:styleId="Numrodeligne">
    <w:name w:val="line number"/>
    <w:basedOn w:val="Policepardfaut"/>
    <w:uiPriority w:val="99"/>
    <w:semiHidden/>
    <w:unhideWhenUsed/>
    <w:rsid w:val="004B4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7D"/>
    <w:rPr>
      <w:rFonts w:ascii="Calibri" w:eastAsia="Calibri" w:hAnsi="Calibri" w:cs="Times New Roman"/>
    </w:rPr>
  </w:style>
  <w:style w:type="paragraph" w:styleId="Titre1">
    <w:name w:val="heading 1"/>
    <w:basedOn w:val="Normal"/>
    <w:link w:val="Titre1Car"/>
    <w:uiPriority w:val="9"/>
    <w:qFormat/>
    <w:rsid w:val="004B4C7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4C7D"/>
    <w:rPr>
      <w:rFonts w:ascii="Times New Roman" w:eastAsia="Times New Roman" w:hAnsi="Times New Roman" w:cs="Times New Roman"/>
      <w:b/>
      <w:bCs/>
      <w:kern w:val="36"/>
      <w:sz w:val="48"/>
      <w:szCs w:val="48"/>
      <w:lang w:eastAsia="fr-FR"/>
    </w:rPr>
  </w:style>
  <w:style w:type="character" w:styleId="Numrodeligne">
    <w:name w:val="line number"/>
    <w:basedOn w:val="Policepardfaut"/>
    <w:uiPriority w:val="99"/>
    <w:semiHidden/>
    <w:unhideWhenUsed/>
    <w:rsid w:val="004B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viajero.elpais.com/tag/andalucia/a/" TargetMode="External"/><Relationship Id="rId3" Type="http://schemas.openxmlformats.org/officeDocument/2006/relationships/settings" Target="settings.xml"/><Relationship Id="rId7" Type="http://schemas.openxmlformats.org/officeDocument/2006/relationships/hyperlink" Target="http://elviajero.elpais.com/tag/mexico/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pais.com/tag/fitur_feria_internacional_turismo_espana/a/" TargetMode="External"/><Relationship Id="rId11" Type="http://schemas.openxmlformats.org/officeDocument/2006/relationships/theme" Target="theme/theme1.xml"/><Relationship Id="rId5" Type="http://schemas.openxmlformats.org/officeDocument/2006/relationships/hyperlink" Target="http://elpais.com/tag/fecha/201601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viajero.elpais.com/tag/nueva_york/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Valentine</cp:lastModifiedBy>
  <cp:revision>2</cp:revision>
  <dcterms:created xsi:type="dcterms:W3CDTF">2016-02-29T14:54:00Z</dcterms:created>
  <dcterms:modified xsi:type="dcterms:W3CDTF">2016-02-29T14:54:00Z</dcterms:modified>
</cp:coreProperties>
</file>