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49" w:rsidRPr="00504007" w:rsidRDefault="00CF4249" w:rsidP="00F74EA2">
      <w:pPr>
        <w:suppressLineNumber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04007">
        <w:rPr>
          <w:rFonts w:ascii="Times New Roman" w:hAnsi="Times New Roman" w:cs="Times New Roman"/>
          <w:b/>
          <w:sz w:val="28"/>
          <w:szCs w:val="28"/>
          <w:lang w:val="es-ES"/>
        </w:rPr>
        <w:t>BTS NRC 2014</w:t>
      </w:r>
    </w:p>
    <w:p w:rsidR="00CF4249" w:rsidRPr="00504007" w:rsidRDefault="00CF4249" w:rsidP="00F74EA2">
      <w:pPr>
        <w:suppressLineNumber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504007">
        <w:rPr>
          <w:rFonts w:ascii="Times New Roman" w:hAnsi="Times New Roman" w:cs="Times New Roman"/>
          <w:b/>
          <w:sz w:val="28"/>
          <w:szCs w:val="28"/>
          <w:lang w:val="es-ES"/>
        </w:rPr>
        <w:t>Fitur</w:t>
      </w:r>
      <w:proofErr w:type="spellEnd"/>
      <w:r w:rsidRPr="0050400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apuesta fuerte por las nuevas tecnologías</w:t>
      </w:r>
    </w:p>
    <w:p w:rsidR="00CF4249" w:rsidRPr="0070209D" w:rsidRDefault="00CF4249" w:rsidP="00F74EA2">
      <w:pPr>
        <w:suppressLineNumber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right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70209D">
        <w:rPr>
          <w:rFonts w:ascii="Times New Roman" w:hAnsi="Times New Roman" w:cs="Times New Roman"/>
          <w:b/>
          <w:sz w:val="28"/>
          <w:szCs w:val="28"/>
          <w:lang w:val="es-ES"/>
        </w:rPr>
        <w:t>Texte</w:t>
      </w:r>
      <w:proofErr w:type="spellEnd"/>
      <w:r w:rsidRPr="0070209D">
        <w:rPr>
          <w:rFonts w:ascii="Times New Roman" w:hAnsi="Times New Roman" w:cs="Times New Roman"/>
          <w:b/>
          <w:sz w:val="28"/>
          <w:szCs w:val="28"/>
          <w:lang w:val="es-ES"/>
        </w:rPr>
        <w:t xml:space="preserve"> n°</w:t>
      </w:r>
      <w:r w:rsidR="00661FFA" w:rsidRPr="0070209D">
        <w:rPr>
          <w:rFonts w:ascii="Times New Roman" w:hAnsi="Times New Roman" w:cs="Times New Roman"/>
          <w:b/>
          <w:sz w:val="28"/>
          <w:szCs w:val="28"/>
          <w:lang w:val="es-ES"/>
        </w:rPr>
        <w:t>23</w:t>
      </w:r>
    </w:p>
    <w:p w:rsidR="00661FFA" w:rsidRDefault="00CF4249" w:rsidP="00F74EA2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fr-FR"/>
        </w:rPr>
      </w:pPr>
      <w:r w:rsidRPr="00661F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 w:eastAsia="fr-FR"/>
        </w:rPr>
        <w:t>CincoDías.com</w:t>
      </w:r>
      <w:r w:rsidR="0070209D" w:rsidRPr="0070209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fr-FR"/>
        </w:rPr>
        <w:t xml:space="preserve"> </w:t>
      </w:r>
      <w:r w:rsidR="00661FFA" w:rsidRPr="0070209D">
        <w:rPr>
          <w:rFonts w:ascii="Times New Roman" w:eastAsia="Times New Roman" w:hAnsi="Times New Roman" w:cs="Times New Roman"/>
          <w:i/>
          <w:sz w:val="24"/>
          <w:szCs w:val="24"/>
          <w:lang w:val="es-ES" w:eastAsia="fr-FR"/>
        </w:rPr>
        <w:t>22/01/2014</w:t>
      </w:r>
    </w:p>
    <w:p w:rsidR="00CF4249" w:rsidRPr="00CF4249" w:rsidRDefault="00CF4249" w:rsidP="00661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Uno de los elementos por los que </w:t>
      </w:r>
      <w:r w:rsidRPr="00661FFA">
        <w:rPr>
          <w:rFonts w:ascii="Times New Roman" w:eastAsia="Times New Roman" w:hAnsi="Times New Roman" w:cs="Times New Roman"/>
          <w:b/>
          <w:sz w:val="24"/>
          <w:szCs w:val="24"/>
          <w:lang w:val="es-ES" w:eastAsia="fr-FR"/>
        </w:rPr>
        <w:t>apuesta</w:t>
      </w:r>
      <w:r w:rsidR="00E87F5D"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" w:eastAsia="fr-FR"/>
        </w:rPr>
        <w:footnoteReference w:id="1"/>
      </w:r>
      <w:r w:rsidR="00E87F5D">
        <w:rPr>
          <w:rFonts w:ascii="Times New Roman" w:eastAsia="Times New Roman" w:hAnsi="Times New Roman" w:cs="Times New Roman"/>
          <w:b/>
          <w:sz w:val="24"/>
          <w:szCs w:val="24"/>
          <w:lang w:val="es-ES" w:eastAsia="fr-FR"/>
        </w:rPr>
        <w:t xml:space="preserve"> </w:t>
      </w:r>
      <w:proofErr w:type="spellStart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Ifema</w:t>
      </w:r>
      <w:proofErr w:type="spellEnd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manera más firme de cara a la 34 edición de </w:t>
      </w:r>
      <w:proofErr w:type="spellStart"/>
      <w:r w:rsidRPr="00661FF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Fitur</w:t>
      </w:r>
      <w:proofErr w:type="spellEnd"/>
      <w:r w:rsidR="00E87F5D"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" w:eastAsia="fr-FR"/>
        </w:rPr>
        <w:footnoteReference w:id="2"/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que arranca hoy, es la promoción de las </w:t>
      </w:r>
      <w:r w:rsidRPr="00CF4249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nuevas tecnologías</w:t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el sector turístico. “El objetivo de la feria es proporcionar </w:t>
      </w:r>
      <w:r w:rsidRPr="00661FFA">
        <w:rPr>
          <w:rFonts w:ascii="Times New Roman" w:eastAsia="Times New Roman" w:hAnsi="Times New Roman" w:cs="Times New Roman"/>
          <w:b/>
          <w:sz w:val="24"/>
          <w:szCs w:val="24"/>
          <w:lang w:val="es-ES" w:eastAsia="fr-FR"/>
        </w:rPr>
        <w:t>las herramientas</w:t>
      </w:r>
      <w:r w:rsidR="00E87F5D"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" w:eastAsia="fr-FR"/>
        </w:rPr>
        <w:footnoteReference w:id="3"/>
      </w:r>
      <w:r w:rsidR="00E87F5D">
        <w:rPr>
          <w:rFonts w:ascii="Times New Roman" w:eastAsia="Times New Roman" w:hAnsi="Times New Roman" w:cs="Times New Roman"/>
          <w:b/>
          <w:sz w:val="24"/>
          <w:szCs w:val="24"/>
          <w:lang w:val="es-ES" w:eastAsia="fr-FR"/>
        </w:rPr>
        <w:t xml:space="preserve"> </w:t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que facilitan la innovación </w:t>
      </w:r>
      <w:r w:rsidR="00661FFA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tecnológica para dinamizar y desarrollar  el sector”</w:t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</w:t>
      </w:r>
    </w:p>
    <w:p w:rsidR="00CF4249" w:rsidRPr="00CF4249" w:rsidRDefault="00661FFA" w:rsidP="00661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bookmarkStart w:id="0" w:name="sumario_1"/>
      <w:bookmarkEnd w:id="0"/>
      <w:proofErr w:type="spellStart"/>
      <w:r w:rsidRPr="00661FFA">
        <w:rPr>
          <w:rFonts w:ascii="Times New Roman" w:eastAsia="Times New Roman" w:hAnsi="Times New Roman" w:cs="Times New Roman"/>
          <w:b/>
          <w:sz w:val="24"/>
          <w:szCs w:val="24"/>
          <w:lang w:val="es-ES" w:eastAsia="fr-FR"/>
        </w:rPr>
        <w:t>Fitur</w:t>
      </w:r>
      <w:proofErr w:type="spellEnd"/>
      <w:r w:rsidR="00CF4249"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abre hoy sus puertas con 8.937 empr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esas registradas</w:t>
      </w:r>
      <w:r w:rsidR="00CF4249"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Los </w:t>
      </w:r>
      <w:proofErr w:type="spellStart"/>
      <w:r w:rsidR="007B15E8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</w:t>
      </w:r>
      <w:r w:rsidR="007B15E8"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stands</w:t>
      </w:r>
      <w:proofErr w:type="spellEnd"/>
      <w:r w:rsidR="00CF4249"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representarán a 165 países o regiones, ya sea a través de delegaciones institucionales o de compañías dedicadas al negocio. Los org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anizadores calculan que </w:t>
      </w:r>
      <w:r w:rsidR="00CF4249"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el evento atraerá a unos 120.000 profesionales, mientras que con los días en que se abren las puertas al público general (sábado y domingo) se llegarían a captar unos 200.000 visitantes</w:t>
      </w:r>
    </w:p>
    <w:p w:rsidR="006C22F3" w:rsidRDefault="00CF4249" w:rsidP="00661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Una de las estrellas, en este sentido, será la presentación de la app diseñada para las </w:t>
      </w:r>
      <w:r w:rsidRPr="00CF4249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 xml:space="preserve">Google </w:t>
      </w:r>
      <w:proofErr w:type="spellStart"/>
      <w:r w:rsidRPr="00CF4249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Glass</w:t>
      </w:r>
      <w:proofErr w:type="spellEnd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Asimismo, se premiará a las mejores aplicaciones enfocadas al turismo con </w:t>
      </w:r>
      <w:proofErr w:type="spellStart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The</w:t>
      </w:r>
      <w:proofErr w:type="spellEnd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App </w:t>
      </w:r>
      <w:proofErr w:type="spellStart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Tourism</w:t>
      </w:r>
      <w:proofErr w:type="spellEnd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Awards</w:t>
      </w:r>
      <w:proofErr w:type="spellEnd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2014. Se han presentado 125 participantes, un 68% nacionales y el 32% internacionales. Estos desarrollos incluyen, entre otras tecnologías, la geolocalización o la inteligencia artificial para facilitar la visita y rentabilizar el trabajo profesional en la feria</w:t>
      </w:r>
      <w:r w:rsidR="00661FFA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</w:t>
      </w:r>
    </w:p>
    <w:p w:rsidR="00CF4249" w:rsidRPr="00CF4249" w:rsidRDefault="00CF4249" w:rsidP="00661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proofErr w:type="spellStart"/>
      <w:r w:rsidRPr="00CF4249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Fitur</w:t>
      </w:r>
      <w:proofErr w:type="spellEnd"/>
      <w:r w:rsidRPr="00CF4249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 xml:space="preserve"> Green</w:t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, por su parte, se ocupará de dar a quienes se pasen por ese esp</w:t>
      </w:r>
      <w:r w:rsidR="006C22F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acio las claves sobre cómo reunir</w:t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innovación y sostenibilidad. Asunto este que, muy especialmente a través de las medidas que </w:t>
      </w:r>
      <w:r w:rsidRPr="006C22F3">
        <w:rPr>
          <w:rFonts w:ascii="Times New Roman" w:eastAsia="Times New Roman" w:hAnsi="Times New Roman" w:cs="Times New Roman"/>
          <w:b/>
          <w:sz w:val="24"/>
          <w:szCs w:val="24"/>
          <w:lang w:val="es-ES" w:eastAsia="fr-FR"/>
        </w:rPr>
        <w:t>fomentan</w:t>
      </w:r>
      <w:r w:rsidRPr="006C22F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fr-FR"/>
        </w:rPr>
        <w:t xml:space="preserve"> </w:t>
      </w:r>
      <w:r w:rsidR="00E87F5D"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" w:eastAsia="fr-FR"/>
        </w:rPr>
        <w:footnoteReference w:id="4"/>
      </w: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el ahorro de electricidad (uno de los costes cada vez más importantes para los establecimientos), preocupa a los empresarios que trabajan en el turismo. Coorganizado por el </w:t>
      </w:r>
      <w:hyperlink r:id="rId9" w:tgtFrame="_blank" w:history="1">
        <w:r w:rsidRPr="00CF4249">
          <w:rPr>
            <w:rFonts w:ascii="Times New Roman" w:eastAsia="Times New Roman" w:hAnsi="Times New Roman" w:cs="Times New Roman"/>
            <w:sz w:val="24"/>
            <w:szCs w:val="24"/>
            <w:lang w:val="es-ES" w:eastAsia="fr-FR"/>
          </w:rPr>
          <w:t>Instituto Tecnológico Hotelero</w:t>
        </w:r>
      </w:hyperlink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(ITH) y la OMT, en este foro se mostrarán casos de éxito en la gestión energéticamente eficiente de inmuebles.</w:t>
      </w:r>
    </w:p>
    <w:p w:rsidR="00CF4249" w:rsidRPr="00CF4249" w:rsidRDefault="00CF4249" w:rsidP="00661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Los números invitan a pensar que la presente edición de </w:t>
      </w:r>
      <w:proofErr w:type="spellStart"/>
      <w:r w:rsidRPr="00CF4249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Fitur</w:t>
      </w:r>
      <w:proofErr w:type="spellEnd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confirmará el buen estado anímic</w:t>
      </w:r>
      <w:bookmarkStart w:id="1" w:name="_GoBack"/>
      <w:bookmarkEnd w:id="1"/>
      <w:r w:rsidRPr="00CF424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o del sector turístico.</w:t>
      </w:r>
    </w:p>
    <w:p w:rsidR="002754A2" w:rsidRDefault="002754A2" w:rsidP="00CF4249">
      <w:pPr>
        <w:jc w:val="both"/>
        <w:rPr>
          <w:lang w:val="es-ES"/>
        </w:rPr>
      </w:pPr>
    </w:p>
    <w:p w:rsidR="006C22F3" w:rsidRDefault="006C22F3" w:rsidP="00F74EA2">
      <w:pPr>
        <w:suppressLineNumbers/>
        <w:jc w:val="both"/>
        <w:rPr>
          <w:lang w:val="es-ES"/>
        </w:rPr>
      </w:pPr>
    </w:p>
    <w:sectPr w:rsidR="006C22F3" w:rsidSect="00F74EA2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53" w:rsidRDefault="004A7953" w:rsidP="00E87F5D">
      <w:pPr>
        <w:spacing w:after="0" w:line="240" w:lineRule="auto"/>
      </w:pPr>
      <w:r>
        <w:separator/>
      </w:r>
    </w:p>
  </w:endnote>
  <w:endnote w:type="continuationSeparator" w:id="0">
    <w:p w:rsidR="004A7953" w:rsidRDefault="004A7953" w:rsidP="00E8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53" w:rsidRDefault="004A7953" w:rsidP="00E87F5D">
      <w:pPr>
        <w:spacing w:after="0" w:line="240" w:lineRule="auto"/>
      </w:pPr>
      <w:r>
        <w:separator/>
      </w:r>
    </w:p>
  </w:footnote>
  <w:footnote w:type="continuationSeparator" w:id="0">
    <w:p w:rsidR="004A7953" w:rsidRDefault="004A7953" w:rsidP="00E87F5D">
      <w:pPr>
        <w:spacing w:after="0" w:line="240" w:lineRule="auto"/>
      </w:pPr>
      <w:r>
        <w:continuationSeparator/>
      </w:r>
    </w:p>
  </w:footnote>
  <w:footnote w:id="1">
    <w:p w:rsidR="00E87F5D" w:rsidRPr="0070209D" w:rsidRDefault="00E87F5D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70209D">
        <w:rPr>
          <w:lang w:val="es-ES"/>
        </w:rPr>
        <w:t xml:space="preserve"> La apuesta : le </w:t>
      </w:r>
      <w:proofErr w:type="spellStart"/>
      <w:r w:rsidRPr="0070209D">
        <w:rPr>
          <w:lang w:val="es-ES"/>
        </w:rPr>
        <w:t>pari</w:t>
      </w:r>
      <w:proofErr w:type="spellEnd"/>
    </w:p>
  </w:footnote>
  <w:footnote w:id="2">
    <w:p w:rsidR="00E87F5D" w:rsidRPr="00E87F5D" w:rsidRDefault="00E87F5D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87F5D">
        <w:rPr>
          <w:lang w:val="es-ES"/>
        </w:rPr>
        <w:t xml:space="preserve"> FITUR : Feria Internacional de Turismo ( se celebra en Madrid)</w:t>
      </w:r>
    </w:p>
  </w:footnote>
  <w:footnote w:id="3">
    <w:p w:rsidR="00E87F5D" w:rsidRPr="0070209D" w:rsidRDefault="00E87F5D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70209D">
        <w:rPr>
          <w:lang w:val="es-ES"/>
        </w:rPr>
        <w:t xml:space="preserve"> Una herramienta : un </w:t>
      </w:r>
      <w:proofErr w:type="spellStart"/>
      <w:r w:rsidRPr="0070209D">
        <w:rPr>
          <w:lang w:val="es-ES"/>
        </w:rPr>
        <w:t>outil</w:t>
      </w:r>
      <w:proofErr w:type="spellEnd"/>
    </w:p>
  </w:footnote>
  <w:footnote w:id="4">
    <w:p w:rsidR="00E87F5D" w:rsidRPr="0070209D" w:rsidRDefault="00E87F5D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70209D">
        <w:rPr>
          <w:lang w:val="es-ES"/>
        </w:rPr>
        <w:t xml:space="preserve"> Fomentar : </w:t>
      </w:r>
      <w:proofErr w:type="spellStart"/>
      <w:r w:rsidRPr="0070209D">
        <w:rPr>
          <w:lang w:val="es-ES"/>
        </w:rPr>
        <w:t>encourager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1BC"/>
    <w:multiLevelType w:val="multilevel"/>
    <w:tmpl w:val="78E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72DA1"/>
    <w:multiLevelType w:val="hybridMultilevel"/>
    <w:tmpl w:val="57F4A6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49"/>
    <w:rsid w:val="00161244"/>
    <w:rsid w:val="00186F01"/>
    <w:rsid w:val="002754A2"/>
    <w:rsid w:val="0041395D"/>
    <w:rsid w:val="004A7953"/>
    <w:rsid w:val="00504007"/>
    <w:rsid w:val="00661FFA"/>
    <w:rsid w:val="006C22F3"/>
    <w:rsid w:val="0070209D"/>
    <w:rsid w:val="007B15E8"/>
    <w:rsid w:val="0087226B"/>
    <w:rsid w:val="00AD003E"/>
    <w:rsid w:val="00BE3F44"/>
    <w:rsid w:val="00CF4249"/>
    <w:rsid w:val="00E22691"/>
    <w:rsid w:val="00E87F5D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49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CF4249"/>
  </w:style>
  <w:style w:type="paragraph" w:styleId="Paragraphedeliste">
    <w:name w:val="List Paragraph"/>
    <w:basedOn w:val="Normal"/>
    <w:uiPriority w:val="34"/>
    <w:qFormat/>
    <w:rsid w:val="006C22F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7F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7F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49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CF4249"/>
  </w:style>
  <w:style w:type="paragraph" w:styleId="Paragraphedeliste">
    <w:name w:val="List Paragraph"/>
    <w:basedOn w:val="Normal"/>
    <w:uiPriority w:val="34"/>
    <w:qFormat/>
    <w:rsid w:val="006C22F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7F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7F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hoteler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C18B-4C2B-4A77-9A9F-4E647BA3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Valentine</cp:lastModifiedBy>
  <cp:revision>3</cp:revision>
  <dcterms:created xsi:type="dcterms:W3CDTF">2014-02-24T08:30:00Z</dcterms:created>
  <dcterms:modified xsi:type="dcterms:W3CDTF">2014-02-27T15:28:00Z</dcterms:modified>
</cp:coreProperties>
</file>