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4"/>
      </w:tblGrid>
      <w:tr w:rsidR="00CD49AF">
        <w:trPr>
          <w:trHeight w:val="480"/>
        </w:trPr>
        <w:tc>
          <w:tcPr>
            <w:tcW w:w="4394" w:type="dxa"/>
            <w:shd w:val="clear" w:color="auto" w:fill="9BBB59" w:themeFill="accent3"/>
          </w:tcPr>
          <w:p w:rsidR="00CD49AF" w:rsidRDefault="00CD49AF" w:rsidP="00CD49AF">
            <w:pPr>
              <w:tabs>
                <w:tab w:val="left" w:pos="2750"/>
              </w:tabs>
              <w:contextualSpacing/>
              <w:jc w:val="center"/>
            </w:pPr>
          </w:p>
          <w:p w:rsidR="00E7197C" w:rsidRDefault="00FD5585" w:rsidP="00E7197C">
            <w:pPr>
              <w:tabs>
                <w:tab w:val="left" w:pos="2750"/>
              </w:tabs>
              <w:contextualSpacing/>
              <w:jc w:val="center"/>
            </w:pPr>
            <w:r>
              <w:t xml:space="preserve">SEQUENCE DE TRAVAIL </w:t>
            </w:r>
          </w:p>
          <w:p w:rsidR="00716417" w:rsidRDefault="00E7197C" w:rsidP="00E7197C">
            <w:pPr>
              <w:tabs>
                <w:tab w:val="left" w:pos="2750"/>
              </w:tabs>
              <w:contextualSpacing/>
              <w:jc w:val="center"/>
            </w:pPr>
            <w:proofErr w:type="spellStart"/>
            <w:r>
              <w:t>Erase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vez</w:t>
            </w:r>
            <w:proofErr w:type="spellEnd"/>
          </w:p>
        </w:tc>
      </w:tr>
    </w:tbl>
    <w:p w:rsidR="00CD49AF" w:rsidRDefault="00CD49AF" w:rsidP="00CD49AF">
      <w:pPr>
        <w:contextualSpacing/>
        <w:jc w:val="center"/>
      </w:pPr>
    </w:p>
    <w:p w:rsidR="00E52529" w:rsidRDefault="00E52529" w:rsidP="00CD49AF">
      <w:pPr>
        <w:contextualSpacing/>
        <w:jc w:val="center"/>
      </w:pPr>
    </w:p>
    <w:tbl>
      <w:tblPr>
        <w:tblStyle w:val="Grille"/>
        <w:tblW w:w="15877" w:type="dxa"/>
        <w:tblInd w:w="-743" w:type="dxa"/>
        <w:tblLook w:val="04A0"/>
      </w:tblPr>
      <w:tblGrid>
        <w:gridCol w:w="1238"/>
        <w:gridCol w:w="3617"/>
        <w:gridCol w:w="1630"/>
        <w:gridCol w:w="1124"/>
        <w:gridCol w:w="3942"/>
        <w:gridCol w:w="4326"/>
      </w:tblGrid>
      <w:tr w:rsidR="00F22CA8">
        <w:trPr>
          <w:trHeight w:val="615"/>
        </w:trPr>
        <w:tc>
          <w:tcPr>
            <w:tcW w:w="15877" w:type="dxa"/>
            <w:gridSpan w:val="6"/>
          </w:tcPr>
          <w:p w:rsidR="00F22CA8" w:rsidRDefault="00F22CA8" w:rsidP="00CD49AF">
            <w:pPr>
              <w:contextualSpacing/>
            </w:pPr>
          </w:p>
          <w:p w:rsidR="00F22CA8" w:rsidRDefault="00FD5585" w:rsidP="00CD49AF">
            <w:pPr>
              <w:contextualSpacing/>
            </w:pPr>
            <w:r>
              <w:t>AUTEURS :</w:t>
            </w:r>
            <w:r w:rsidR="00A5288B">
              <w:t xml:space="preserve"> Mariana RUDELLI</w:t>
            </w:r>
          </w:p>
          <w:p w:rsidR="00FD5585" w:rsidRDefault="00FD5585" w:rsidP="00CD49AF">
            <w:pPr>
              <w:contextualSpacing/>
            </w:pPr>
          </w:p>
        </w:tc>
      </w:tr>
      <w:tr w:rsidR="00FD5585">
        <w:trPr>
          <w:trHeight w:val="450"/>
        </w:trPr>
        <w:tc>
          <w:tcPr>
            <w:tcW w:w="6995" w:type="dxa"/>
            <w:gridSpan w:val="3"/>
          </w:tcPr>
          <w:p w:rsidR="00E52529" w:rsidRDefault="00E52529" w:rsidP="00CD49AF">
            <w:pPr>
              <w:contextualSpacing/>
            </w:pPr>
          </w:p>
          <w:p w:rsidR="00E7197C" w:rsidRDefault="00E52529" w:rsidP="00CD49AF">
            <w:pPr>
              <w:contextualSpacing/>
            </w:pPr>
            <w:r>
              <w:t>NOTION ÉTUDIÉE, PROBLÉMATIQUE/S :</w:t>
            </w:r>
          </w:p>
          <w:p w:rsidR="00A5288B" w:rsidRDefault="00E7197C" w:rsidP="00CD49AF">
            <w:pPr>
              <w:contextualSpacing/>
            </w:pPr>
            <w:r>
              <w:t xml:space="preserve">Mythe et </w:t>
            </w:r>
            <w:proofErr w:type="gramStart"/>
            <w:r>
              <w:t>héros .</w:t>
            </w:r>
            <w:proofErr w:type="gramEnd"/>
            <w:r>
              <w:t xml:space="preserve"> du</w:t>
            </w:r>
            <w:r w:rsidR="00001165">
              <w:t xml:space="preserve"> </w:t>
            </w:r>
            <w:r>
              <w:t>conte traditionnel au conte moderne</w:t>
            </w:r>
            <w:r w:rsidR="00001165">
              <w:t>.</w:t>
            </w:r>
          </w:p>
          <w:p w:rsidR="00E52529" w:rsidRDefault="00E52529" w:rsidP="00CD49AF">
            <w:pPr>
              <w:contextualSpacing/>
            </w:pPr>
          </w:p>
          <w:p w:rsidR="00E7197C" w:rsidRPr="00E7197C" w:rsidRDefault="00FD5585" w:rsidP="00A5288B">
            <w:pPr>
              <w:pStyle w:val="Niveauducommentaire1"/>
              <w:rPr>
                <w:rFonts w:ascii="Baskerville" w:hAnsi="Baskerville"/>
                <w:lang w:val="es-ES"/>
              </w:rPr>
            </w:pPr>
            <w:r>
              <w:t>ACTIVITÉ FINALE PR</w:t>
            </w:r>
            <w:r w:rsidR="00E52529">
              <w:t>É</w:t>
            </w:r>
            <w:r>
              <w:t>VUE</w:t>
            </w:r>
            <w:r w:rsidR="00E52529">
              <w:t> :</w:t>
            </w:r>
            <w:r w:rsidR="00716417">
              <w:t xml:space="preserve"> </w:t>
            </w:r>
          </w:p>
          <w:p w:rsidR="00FD5585" w:rsidRDefault="00E7197C" w:rsidP="00FD5585">
            <w:pPr>
              <w:contextualSpacing/>
            </w:pPr>
            <w:r>
              <w:t>Un</w:t>
            </w:r>
            <w:r w:rsidR="002D3045">
              <w:t xml:space="preserve">a </w:t>
            </w:r>
            <w:proofErr w:type="spellStart"/>
            <w:r w:rsidR="002D3045">
              <w:t>revista</w:t>
            </w:r>
            <w:proofErr w:type="spellEnd"/>
            <w:r w:rsidR="002D3045">
              <w:t xml:space="preserve"> para </w:t>
            </w:r>
            <w:proofErr w:type="spellStart"/>
            <w:r w:rsidR="002D3045">
              <w:t>niños</w:t>
            </w:r>
            <w:proofErr w:type="spellEnd"/>
            <w:r w:rsidR="002D3045">
              <w:t xml:space="preserve"> te ha </w:t>
            </w:r>
            <w:proofErr w:type="spellStart"/>
            <w:r w:rsidR="002D3045">
              <w:t>esco</w:t>
            </w:r>
            <w:r>
              <w:t>gido</w:t>
            </w:r>
            <w:proofErr w:type="spellEnd"/>
            <w:r>
              <w:t xml:space="preserve"> para </w:t>
            </w:r>
            <w:proofErr w:type="spellStart"/>
            <w:r>
              <w:t>participar</w:t>
            </w:r>
            <w:proofErr w:type="spellEnd"/>
            <w:r>
              <w:t xml:space="preserve"> en un libro de </w:t>
            </w:r>
            <w:proofErr w:type="spellStart"/>
            <w:r>
              <w:t>cuentos</w:t>
            </w:r>
            <w:r w:rsidR="00D37501">
              <w:t>.</w:t>
            </w:r>
            <w:r>
              <w:t>Vas</w:t>
            </w:r>
            <w:proofErr w:type="spellEnd"/>
            <w:r>
              <w:t xml:space="preserve"> a </w:t>
            </w:r>
            <w:proofErr w:type="spellStart"/>
            <w:r>
              <w:t>esc</w:t>
            </w:r>
            <w:r w:rsidR="00001165">
              <w:t>ribir</w:t>
            </w:r>
            <w:proofErr w:type="spellEnd"/>
            <w:r w:rsidR="00001165">
              <w:t xml:space="preserve"> un </w:t>
            </w:r>
            <w:proofErr w:type="spellStart"/>
            <w:r w:rsidR="00001165">
              <w:t>cuento</w:t>
            </w:r>
            <w:proofErr w:type="spellEnd"/>
            <w:r w:rsidR="00001165">
              <w:t xml:space="preserve"> que </w:t>
            </w:r>
            <w:proofErr w:type="spellStart"/>
            <w:r w:rsidR="00001165">
              <w:t>será</w:t>
            </w:r>
            <w:proofErr w:type="spellEnd"/>
            <w:r w:rsidR="00001165">
              <w:t xml:space="preserve"> </w:t>
            </w:r>
            <w:proofErr w:type="spellStart"/>
            <w:r w:rsidR="00001165">
              <w:t>publicado</w:t>
            </w:r>
            <w:proofErr w:type="spellEnd"/>
            <w:r w:rsidR="00001165">
              <w:t xml:space="preserve"> en </w:t>
            </w:r>
            <w:proofErr w:type="spellStart"/>
            <w:r w:rsidR="00001165">
              <w:t>una</w:t>
            </w:r>
            <w:proofErr w:type="spellEnd"/>
            <w:r w:rsidR="00001165">
              <w:t xml:space="preserve"> </w:t>
            </w:r>
            <w:proofErr w:type="spellStart"/>
            <w:r w:rsidR="00001165">
              <w:t>edició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especial</w:t>
            </w:r>
            <w:proofErr w:type="spellEnd"/>
            <w:r>
              <w:t xml:space="preserve"> de la </w:t>
            </w:r>
            <w:proofErr w:type="spellStart"/>
            <w:r>
              <w:t>revista</w:t>
            </w:r>
            <w:proofErr w:type="spellEnd"/>
            <w:r w:rsidR="00D37501">
              <w:t>.</w:t>
            </w:r>
          </w:p>
          <w:p w:rsidR="00FD5585" w:rsidRDefault="00FD5585">
            <w:pPr>
              <w:contextualSpacing/>
            </w:pPr>
            <w:r>
              <w:t>NOMBRE DE SÉANCES :</w:t>
            </w:r>
            <w:r w:rsidR="00A5288B">
              <w:t xml:space="preserve"> 6 séances</w:t>
            </w:r>
          </w:p>
          <w:p w:rsidR="00FD5585" w:rsidRDefault="00FD5585" w:rsidP="00FD5585">
            <w:pPr>
              <w:contextualSpacing/>
            </w:pPr>
          </w:p>
        </w:tc>
        <w:tc>
          <w:tcPr>
            <w:tcW w:w="8882" w:type="dxa"/>
            <w:gridSpan w:val="3"/>
          </w:tcPr>
          <w:p w:rsidR="00E52529" w:rsidRDefault="00E52529" w:rsidP="00FD5585">
            <w:pPr>
              <w:contextualSpacing/>
            </w:pPr>
          </w:p>
          <w:p w:rsidR="00FD5585" w:rsidRDefault="00FD5585" w:rsidP="00FD5585">
            <w:pPr>
              <w:contextualSpacing/>
            </w:pPr>
            <w:r>
              <w:t xml:space="preserve">CLASSE : </w:t>
            </w:r>
            <w:r w:rsidR="00E7197C">
              <w:t>pr</w:t>
            </w:r>
            <w:r w:rsidR="002D3045">
              <w:t>e</w:t>
            </w:r>
            <w:r w:rsidR="00E7197C">
              <w:t>mière</w:t>
            </w:r>
          </w:p>
          <w:p w:rsidR="00FD5585" w:rsidRDefault="00FD5585" w:rsidP="00FD5585">
            <w:pPr>
              <w:contextualSpacing/>
            </w:pPr>
            <w:r>
              <w:t>NIVEAU ATTENDU :</w:t>
            </w:r>
            <w:r w:rsidR="00E7197C">
              <w:t xml:space="preserve"> A2</w:t>
            </w:r>
            <w:r w:rsidR="00950F36">
              <w:t>+</w:t>
            </w:r>
            <w:r w:rsidR="00E7197C">
              <w:t>/B1</w:t>
            </w:r>
          </w:p>
          <w:p w:rsidR="002F44E8" w:rsidRDefault="00FD5585">
            <w:r>
              <w:t>DESCRIPTEURS CADRE EUROPEEN</w:t>
            </w:r>
            <w:r w:rsidR="00E52529">
              <w:t> :</w:t>
            </w:r>
          </w:p>
          <w:p w:rsidR="002D3045" w:rsidRPr="00001165" w:rsidRDefault="002F44E8" w:rsidP="002F44E8">
            <w:pPr>
              <w:rPr>
                <w:sz w:val="20"/>
              </w:rPr>
            </w:pPr>
            <w:r w:rsidRPr="00001165">
              <w:rPr>
                <w:sz w:val="20"/>
              </w:rPr>
              <w:t>Peut suivre de nombreux films dans lesquels l'histoire repose largement sur l'action et l'image et où la langue est claire et directe</w:t>
            </w:r>
            <w:r w:rsidR="00D37501">
              <w:rPr>
                <w:sz w:val="20"/>
              </w:rPr>
              <w:t>.</w:t>
            </w:r>
          </w:p>
          <w:p w:rsidR="002F44E8" w:rsidRPr="00001165" w:rsidRDefault="002F44E8" w:rsidP="002F44E8">
            <w:pPr>
              <w:rPr>
                <w:sz w:val="20"/>
              </w:rPr>
            </w:pPr>
          </w:p>
          <w:p w:rsidR="002F44E8" w:rsidRPr="00001165" w:rsidRDefault="00002C3D" w:rsidP="002F44E8">
            <w:pPr>
              <w:rPr>
                <w:sz w:val="20"/>
              </w:rPr>
            </w:pPr>
            <w:r>
              <w:rPr>
                <w:sz w:val="20"/>
              </w:rPr>
              <w:t xml:space="preserve"> Peut </w:t>
            </w:r>
            <w:proofErr w:type="gramStart"/>
            <w:r>
              <w:rPr>
                <w:sz w:val="20"/>
              </w:rPr>
              <w:t>ré</w:t>
            </w:r>
            <w:r w:rsidR="00001165" w:rsidRPr="00001165">
              <w:rPr>
                <w:sz w:val="20"/>
              </w:rPr>
              <w:t>sumer</w:t>
            </w:r>
            <w:r w:rsidR="00D37501">
              <w:rPr>
                <w:sz w:val="20"/>
              </w:rPr>
              <w:t xml:space="preserve">  </w:t>
            </w:r>
            <w:r w:rsidR="002F44E8" w:rsidRPr="00001165">
              <w:rPr>
                <w:sz w:val="20"/>
              </w:rPr>
              <w:t>-</w:t>
            </w:r>
            <w:proofErr w:type="gramEnd"/>
            <w:r w:rsidR="002F44E8" w:rsidRPr="00001165">
              <w:rPr>
                <w:sz w:val="20"/>
              </w:rPr>
              <w:t xml:space="preserve"> en donnant son opinion - un bref récit, un article, un exposé, une discussion, une interview ou un documentaire et répondre à d'éventuelles questions complémentaires de détail.</w:t>
            </w:r>
          </w:p>
          <w:p w:rsidR="002F44E8" w:rsidRPr="00001165" w:rsidRDefault="002F44E8" w:rsidP="002F44E8">
            <w:pPr>
              <w:rPr>
                <w:sz w:val="20"/>
              </w:rPr>
            </w:pPr>
            <w:r w:rsidRPr="00001165">
              <w:rPr>
                <w:sz w:val="20"/>
              </w:rPr>
              <w:t xml:space="preserve">    </w:t>
            </w:r>
          </w:p>
          <w:p w:rsidR="00FD5585" w:rsidRPr="00001165" w:rsidRDefault="00950F36" w:rsidP="00950F36">
            <w:pPr>
              <w:rPr>
                <w:iCs/>
                <w:sz w:val="20"/>
              </w:rPr>
            </w:pPr>
            <w:r w:rsidRPr="00001165">
              <w:rPr>
                <w:iCs/>
                <w:sz w:val="20"/>
              </w:rPr>
              <w:t>Peut écrire la description d'un événement, un voyage récent, réel ou imaginé. Peut raconter une histoire.</w:t>
            </w:r>
          </w:p>
          <w:p w:rsidR="00FD5585" w:rsidRDefault="00FD5585"/>
          <w:p w:rsidR="00FD5585" w:rsidRDefault="00FD5585" w:rsidP="001A4301">
            <w:pPr>
              <w:tabs>
                <w:tab w:val="left" w:pos="5230"/>
              </w:tabs>
            </w:pPr>
          </w:p>
          <w:p w:rsidR="00FD5585" w:rsidRDefault="00FD5585" w:rsidP="00FD5585">
            <w:pPr>
              <w:contextualSpacing/>
            </w:pPr>
          </w:p>
        </w:tc>
      </w:tr>
      <w:tr w:rsidR="00E52529">
        <w:trPr>
          <w:trHeight w:val="513"/>
        </w:trPr>
        <w:tc>
          <w:tcPr>
            <w:tcW w:w="1348" w:type="dxa"/>
          </w:tcPr>
          <w:p w:rsidR="00E52529" w:rsidRDefault="00E52529" w:rsidP="00E52529">
            <w:pPr>
              <w:contextualSpacing/>
            </w:pPr>
          </w:p>
        </w:tc>
        <w:tc>
          <w:tcPr>
            <w:tcW w:w="3898" w:type="dxa"/>
          </w:tcPr>
          <w:p w:rsidR="00E52529" w:rsidRDefault="00E52529" w:rsidP="001A4301">
            <w:pPr>
              <w:jc w:val="center"/>
            </w:pPr>
            <w:r>
              <w:t>DOCUMENTS ETUDIÉS</w:t>
            </w:r>
          </w:p>
          <w:p w:rsidR="00E52529" w:rsidRDefault="00E52529" w:rsidP="00FD5585">
            <w:pPr>
              <w:contextualSpacing/>
            </w:pPr>
          </w:p>
        </w:tc>
        <w:tc>
          <w:tcPr>
            <w:tcW w:w="2960" w:type="dxa"/>
            <w:gridSpan w:val="2"/>
          </w:tcPr>
          <w:p w:rsidR="00E52529" w:rsidRDefault="00E52529" w:rsidP="001A4301">
            <w:pPr>
              <w:jc w:val="center"/>
            </w:pPr>
            <w:r>
              <w:t>OBJECTIFS</w:t>
            </w:r>
          </w:p>
          <w:p w:rsidR="00E52529" w:rsidRDefault="00E52529" w:rsidP="00E52529">
            <w:pPr>
              <w:contextualSpacing/>
            </w:pPr>
          </w:p>
        </w:tc>
        <w:tc>
          <w:tcPr>
            <w:tcW w:w="4269" w:type="dxa"/>
          </w:tcPr>
          <w:p w:rsidR="00E52529" w:rsidRDefault="00E52529" w:rsidP="001A4301">
            <w:pPr>
              <w:jc w:val="center"/>
            </w:pPr>
            <w:r>
              <w:t>MISE EN OEUVRE</w:t>
            </w:r>
          </w:p>
          <w:p w:rsidR="00E52529" w:rsidRDefault="00E52529" w:rsidP="00FD5585">
            <w:pPr>
              <w:contextualSpacing/>
            </w:pPr>
          </w:p>
        </w:tc>
        <w:tc>
          <w:tcPr>
            <w:tcW w:w="3402" w:type="dxa"/>
          </w:tcPr>
          <w:p w:rsidR="00E52529" w:rsidRDefault="00E52529" w:rsidP="00716417">
            <w:r>
              <w:t>TRAVAIL PR</w:t>
            </w:r>
            <w:r w:rsidR="00716417">
              <w:t>É</w:t>
            </w:r>
            <w:r>
              <w:t>VU POUR LA MAISON</w:t>
            </w:r>
          </w:p>
        </w:tc>
      </w:tr>
      <w:tr w:rsidR="00E52529">
        <w:trPr>
          <w:trHeight w:val="990"/>
        </w:trPr>
        <w:tc>
          <w:tcPr>
            <w:tcW w:w="1348" w:type="dxa"/>
          </w:tcPr>
          <w:p w:rsidR="00E52529" w:rsidRDefault="00E52529" w:rsidP="00E52529">
            <w:pPr>
              <w:contextualSpacing/>
            </w:pPr>
          </w:p>
          <w:p w:rsidR="00E52529" w:rsidRDefault="00E52529" w:rsidP="00E52529">
            <w:pPr>
              <w:contextualSpacing/>
            </w:pPr>
            <w:r>
              <w:t>S1</w:t>
            </w:r>
          </w:p>
        </w:tc>
        <w:tc>
          <w:tcPr>
            <w:tcW w:w="3898" w:type="dxa"/>
          </w:tcPr>
          <w:p w:rsidR="00E52529" w:rsidRDefault="00E52529"/>
          <w:p w:rsidR="00E52529" w:rsidRDefault="00950F36">
            <w:proofErr w:type="spellStart"/>
            <w:r w:rsidRPr="00857692">
              <w:rPr>
                <w:i/>
              </w:rPr>
              <w:t>Erase</w:t>
            </w:r>
            <w:proofErr w:type="spellEnd"/>
            <w:r w:rsidRPr="00857692">
              <w:rPr>
                <w:i/>
              </w:rPr>
              <w:t xml:space="preserve"> </w:t>
            </w:r>
            <w:proofErr w:type="spellStart"/>
            <w:r w:rsidRPr="00857692">
              <w:rPr>
                <w:i/>
              </w:rPr>
              <w:t>una</w:t>
            </w:r>
            <w:proofErr w:type="spellEnd"/>
            <w:r w:rsidRPr="00857692">
              <w:rPr>
                <w:i/>
              </w:rPr>
              <w:t xml:space="preserve"> </w:t>
            </w:r>
            <w:proofErr w:type="spellStart"/>
            <w:r w:rsidRPr="00857692">
              <w:rPr>
                <w:i/>
              </w:rPr>
              <w:t>vez</w:t>
            </w:r>
            <w:proofErr w:type="spellEnd"/>
            <w:r>
              <w:t xml:space="preserve"> Juan Goytisolo/Paco </w:t>
            </w:r>
            <w:proofErr w:type="spellStart"/>
            <w:r>
              <w:t>Ibañez</w:t>
            </w:r>
            <w:proofErr w:type="spellEnd"/>
          </w:p>
          <w:p w:rsidR="00E52529" w:rsidRDefault="00E52529" w:rsidP="00FD5585">
            <w:pPr>
              <w:contextualSpacing/>
            </w:pPr>
          </w:p>
          <w:p w:rsidR="00E52529" w:rsidRDefault="00950F36" w:rsidP="00FD5585">
            <w:pPr>
              <w:contextualSpacing/>
            </w:pPr>
            <w:proofErr w:type="spellStart"/>
            <w:r>
              <w:t>Caperucita</w:t>
            </w:r>
            <w:proofErr w:type="spellEnd"/>
            <w:r>
              <w:t xml:space="preserve"> </w:t>
            </w:r>
            <w:proofErr w:type="spellStart"/>
            <w:r>
              <w:t>Roja</w:t>
            </w:r>
            <w:proofErr w:type="spellEnd"/>
            <w:r>
              <w:t xml:space="preserve"> un </w:t>
            </w:r>
            <w:proofErr w:type="spellStart"/>
            <w:r>
              <w:t>cuento</w:t>
            </w:r>
            <w:proofErr w:type="spellEnd"/>
            <w:r>
              <w:t xml:space="preserve"> </w:t>
            </w:r>
            <w:proofErr w:type="spellStart"/>
            <w:r>
              <w:t>tradicional</w:t>
            </w:r>
            <w:proofErr w:type="spellEnd"/>
          </w:p>
          <w:p w:rsidR="00E52529" w:rsidRDefault="00E52529" w:rsidP="00FD5585">
            <w:pPr>
              <w:contextualSpacing/>
            </w:pPr>
          </w:p>
        </w:tc>
        <w:tc>
          <w:tcPr>
            <w:tcW w:w="2960" w:type="dxa"/>
            <w:gridSpan w:val="2"/>
          </w:tcPr>
          <w:p w:rsidR="00E52529" w:rsidRDefault="00E52529" w:rsidP="00E52529">
            <w:pPr>
              <w:contextualSpacing/>
            </w:pPr>
          </w:p>
          <w:p w:rsidR="00950F36" w:rsidRDefault="00950F36" w:rsidP="00E52529">
            <w:pPr>
              <w:contextualSpacing/>
            </w:pPr>
            <w:r>
              <w:t>Vocabulaire du conte</w:t>
            </w:r>
          </w:p>
          <w:p w:rsidR="002D3045" w:rsidRDefault="00950F36" w:rsidP="00E52529">
            <w:pPr>
              <w:contextualSpacing/>
            </w:pPr>
            <w:r>
              <w:t>Savoir raconter un conte</w:t>
            </w:r>
          </w:p>
          <w:p w:rsidR="00950F36" w:rsidRDefault="002D3045" w:rsidP="00E52529">
            <w:pPr>
              <w:contextualSpacing/>
            </w:pPr>
            <w:r>
              <w:t>Réactivation du Passé simple /imparfait</w:t>
            </w:r>
          </w:p>
          <w:p w:rsidR="00E52529" w:rsidRDefault="00E52529" w:rsidP="00E52529">
            <w:pPr>
              <w:contextualSpacing/>
            </w:pPr>
          </w:p>
        </w:tc>
        <w:tc>
          <w:tcPr>
            <w:tcW w:w="4269" w:type="dxa"/>
          </w:tcPr>
          <w:p w:rsidR="00950F36" w:rsidRDefault="00950F36" w:rsidP="00FD5585">
            <w:pPr>
              <w:contextualSpacing/>
            </w:pPr>
          </w:p>
          <w:p w:rsidR="002D3045" w:rsidRDefault="00950F36" w:rsidP="002D3045">
            <w:pPr>
              <w:contextualSpacing/>
            </w:pPr>
            <w:r>
              <w:t xml:space="preserve">CO / repérage du vocabulaire du conte / les personnages </w:t>
            </w:r>
            <w:r w:rsidR="002D3045">
              <w:t xml:space="preserve"> traditionnels/ les adjectifs /les lieux</w:t>
            </w:r>
          </w:p>
          <w:p w:rsidR="00E52529" w:rsidRDefault="002D3045" w:rsidP="002D3045">
            <w:pPr>
              <w:contextualSpacing/>
            </w:pPr>
            <w:r>
              <w:t xml:space="preserve">Raconter le conte </w:t>
            </w:r>
            <w:proofErr w:type="spellStart"/>
            <w:r>
              <w:t>Caperucita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E52529" w:rsidRDefault="00E52529"/>
          <w:p w:rsidR="00E52529" w:rsidRDefault="002D3045" w:rsidP="00FD5585">
            <w:pPr>
              <w:contextualSpacing/>
            </w:pPr>
            <w:r>
              <w:t>S’entrainer à raconter le conte</w:t>
            </w:r>
          </w:p>
        </w:tc>
      </w:tr>
      <w:tr w:rsidR="00E52529">
        <w:trPr>
          <w:trHeight w:val="1283"/>
        </w:trPr>
        <w:tc>
          <w:tcPr>
            <w:tcW w:w="1348" w:type="dxa"/>
          </w:tcPr>
          <w:p w:rsidR="00E52529" w:rsidRDefault="00E52529" w:rsidP="00CD49AF">
            <w:pPr>
              <w:contextualSpacing/>
            </w:pPr>
          </w:p>
          <w:p w:rsidR="00716417" w:rsidRDefault="00716417" w:rsidP="00CD49AF">
            <w:pPr>
              <w:contextualSpacing/>
            </w:pPr>
          </w:p>
          <w:p w:rsidR="00716417" w:rsidRDefault="00716417" w:rsidP="00CD49AF">
            <w:pPr>
              <w:contextualSpacing/>
            </w:pPr>
            <w:r>
              <w:t>S2</w:t>
            </w:r>
          </w:p>
        </w:tc>
        <w:tc>
          <w:tcPr>
            <w:tcW w:w="3898" w:type="dxa"/>
          </w:tcPr>
          <w:p w:rsidR="002D3045" w:rsidRPr="00001165" w:rsidRDefault="00001165" w:rsidP="00CD49AF">
            <w:pPr>
              <w:contextualSpacing/>
              <w:rPr>
                <w:b/>
              </w:rPr>
            </w:pPr>
            <w:r>
              <w:rPr>
                <w:b/>
              </w:rPr>
              <w:t xml:space="preserve">Séance </w:t>
            </w:r>
            <w:r w:rsidR="002D3045" w:rsidRPr="00001165">
              <w:rPr>
                <w:b/>
              </w:rPr>
              <w:t xml:space="preserve"> avec l’assistante</w:t>
            </w:r>
          </w:p>
          <w:p w:rsidR="00E52529" w:rsidRDefault="002D3045" w:rsidP="00CD49AF">
            <w:pPr>
              <w:contextualSpacing/>
            </w:pPr>
            <w:r>
              <w:t xml:space="preserve"> </w:t>
            </w:r>
            <w:proofErr w:type="spellStart"/>
            <w:r w:rsidRPr="00857692">
              <w:rPr>
                <w:i/>
              </w:rPr>
              <w:t>Caperucita</w:t>
            </w:r>
            <w:proofErr w:type="spellEnd"/>
            <w:r w:rsidRPr="00857692">
              <w:rPr>
                <w:i/>
              </w:rPr>
              <w:t xml:space="preserve"> </w:t>
            </w:r>
            <w:proofErr w:type="spellStart"/>
            <w:r w:rsidRPr="00857692">
              <w:rPr>
                <w:i/>
              </w:rPr>
              <w:t>moderna</w:t>
            </w:r>
            <w:proofErr w:type="spellEnd"/>
            <w:r>
              <w:t xml:space="preserve"> BD de </w:t>
            </w:r>
            <w:proofErr w:type="spellStart"/>
            <w:r>
              <w:t>Quino</w:t>
            </w:r>
            <w:proofErr w:type="spellEnd"/>
          </w:p>
        </w:tc>
        <w:tc>
          <w:tcPr>
            <w:tcW w:w="2960" w:type="dxa"/>
            <w:gridSpan w:val="2"/>
          </w:tcPr>
          <w:p w:rsidR="004B18DA" w:rsidRDefault="00002C3D" w:rsidP="00CD49AF">
            <w:pPr>
              <w:contextualSpacing/>
            </w:pPr>
            <w:r>
              <w:t>Comprendre un récit / Emploi</w:t>
            </w:r>
            <w:r w:rsidR="002D3045">
              <w:t xml:space="preserve"> des connecteurs logiques et</w:t>
            </w:r>
            <w:r w:rsidR="00857692">
              <w:t xml:space="preserve"> </w:t>
            </w:r>
            <w:r w:rsidR="00D37501">
              <w:t>spatio-temporels</w:t>
            </w:r>
            <w:r w:rsidR="002D3045">
              <w:t xml:space="preserve"> </w:t>
            </w:r>
          </w:p>
          <w:p w:rsidR="00E52529" w:rsidRDefault="00857692" w:rsidP="00CD49AF">
            <w:pPr>
              <w:contextualSpacing/>
            </w:pPr>
            <w:r>
              <w:t>R</w:t>
            </w:r>
            <w:r w:rsidR="002D3045">
              <w:t>emploi PS /imparfait</w:t>
            </w:r>
          </w:p>
        </w:tc>
        <w:tc>
          <w:tcPr>
            <w:tcW w:w="4269" w:type="dxa"/>
          </w:tcPr>
          <w:p w:rsidR="002D3045" w:rsidRDefault="002D3045" w:rsidP="00CD49AF">
            <w:pPr>
              <w:contextualSpacing/>
            </w:pPr>
            <w:r>
              <w:t xml:space="preserve">CE  Travail en groupe : </w:t>
            </w:r>
            <w:r w:rsidR="00D37501">
              <w:t>stratégie de compréhension :</w:t>
            </w:r>
            <w:r w:rsidR="00857692">
              <w:t xml:space="preserve"> </w:t>
            </w:r>
            <w:r>
              <w:t>mettre en ordre</w:t>
            </w:r>
          </w:p>
          <w:p w:rsidR="002D3045" w:rsidRDefault="00D37501" w:rsidP="00CD49AF">
            <w:pPr>
              <w:contextualSpacing/>
            </w:pPr>
            <w:r>
              <w:t>l</w:t>
            </w:r>
            <w:r w:rsidR="002D3045">
              <w:t xml:space="preserve">es différentes vignettes de la BD </w:t>
            </w:r>
          </w:p>
          <w:p w:rsidR="002D3045" w:rsidRDefault="002D3045" w:rsidP="00CD49AF">
            <w:pPr>
              <w:contextualSpacing/>
            </w:pPr>
            <w:r>
              <w:t>Raconter le conte</w:t>
            </w:r>
          </w:p>
          <w:p w:rsidR="00E52529" w:rsidRDefault="002D3045" w:rsidP="00CD49AF">
            <w:pPr>
              <w:contextualSpacing/>
            </w:pPr>
            <w:r>
              <w:t>Trouver les anachronismes / les aspects modernes du conte</w:t>
            </w:r>
          </w:p>
        </w:tc>
        <w:tc>
          <w:tcPr>
            <w:tcW w:w="3402" w:type="dxa"/>
          </w:tcPr>
          <w:p w:rsidR="00E52529" w:rsidRDefault="00D37501" w:rsidP="00CD49AF">
            <w:pPr>
              <w:contextualSpacing/>
            </w:pPr>
            <w:r>
              <w:t>Ré</w:t>
            </w:r>
            <w:r w:rsidR="004B18DA">
              <w:t xml:space="preserve">diger le conte à la manière de </w:t>
            </w:r>
            <w:proofErr w:type="spellStart"/>
            <w:r w:rsidR="004B18DA">
              <w:t>Quino</w:t>
            </w:r>
            <w:proofErr w:type="spellEnd"/>
          </w:p>
        </w:tc>
      </w:tr>
      <w:tr w:rsidR="00E52529">
        <w:trPr>
          <w:trHeight w:val="1420"/>
        </w:trPr>
        <w:tc>
          <w:tcPr>
            <w:tcW w:w="1348" w:type="dxa"/>
          </w:tcPr>
          <w:p w:rsidR="00E52529" w:rsidRDefault="00E52529" w:rsidP="00CD49AF">
            <w:pPr>
              <w:contextualSpacing/>
            </w:pPr>
          </w:p>
          <w:p w:rsidR="00E52529" w:rsidRDefault="00E52529" w:rsidP="00CD49AF">
            <w:pPr>
              <w:contextualSpacing/>
            </w:pPr>
          </w:p>
          <w:p w:rsidR="00E52529" w:rsidRDefault="00716417" w:rsidP="00CD49AF">
            <w:pPr>
              <w:contextualSpacing/>
            </w:pPr>
            <w:r>
              <w:t>S3</w:t>
            </w:r>
          </w:p>
        </w:tc>
        <w:tc>
          <w:tcPr>
            <w:tcW w:w="3898" w:type="dxa"/>
          </w:tcPr>
          <w:p w:rsidR="00E52529" w:rsidRDefault="004B18DA" w:rsidP="00CD49AF">
            <w:pPr>
              <w:contextualSpacing/>
            </w:pPr>
            <w:r>
              <w:t xml:space="preserve">Court métrage La </w:t>
            </w:r>
            <w:proofErr w:type="spellStart"/>
            <w:r>
              <w:t>Bruja</w:t>
            </w:r>
            <w:proofErr w:type="spellEnd"/>
          </w:p>
        </w:tc>
        <w:tc>
          <w:tcPr>
            <w:tcW w:w="2960" w:type="dxa"/>
            <w:gridSpan w:val="2"/>
          </w:tcPr>
          <w:p w:rsidR="004B18DA" w:rsidRDefault="004B18DA" w:rsidP="00CD49AF">
            <w:pPr>
              <w:contextualSpacing/>
            </w:pPr>
            <w:r>
              <w:t>Comprendre un film</w:t>
            </w:r>
          </w:p>
          <w:p w:rsidR="004B18DA" w:rsidRDefault="004B18DA" w:rsidP="00CD49AF">
            <w:pPr>
              <w:contextualSpacing/>
            </w:pPr>
            <w:r>
              <w:t>Mise en voix du film</w:t>
            </w:r>
          </w:p>
          <w:p w:rsidR="004B18DA" w:rsidRDefault="004B18DA" w:rsidP="00CD49AF">
            <w:pPr>
              <w:contextualSpacing/>
            </w:pPr>
          </w:p>
          <w:p w:rsidR="00E52529" w:rsidRDefault="00E52529" w:rsidP="00CD49AF">
            <w:pPr>
              <w:contextualSpacing/>
            </w:pPr>
          </w:p>
        </w:tc>
        <w:tc>
          <w:tcPr>
            <w:tcW w:w="4269" w:type="dxa"/>
          </w:tcPr>
          <w:p w:rsidR="004B18DA" w:rsidRDefault="004B18DA" w:rsidP="00CD49AF">
            <w:pPr>
              <w:contextualSpacing/>
            </w:pPr>
            <w:r>
              <w:t>CO /EOI</w:t>
            </w:r>
          </w:p>
          <w:p w:rsidR="004B18DA" w:rsidRDefault="004B18DA" w:rsidP="00CD49AF">
            <w:pPr>
              <w:contextualSpacing/>
            </w:pPr>
            <w:r>
              <w:t>Grille de compréhension du film</w:t>
            </w:r>
          </w:p>
          <w:p w:rsidR="004B18DA" w:rsidRDefault="004B18DA" w:rsidP="00CD49AF">
            <w:pPr>
              <w:contextualSpacing/>
            </w:pPr>
            <w:r>
              <w:t>Les personnages/ les lieux/</w:t>
            </w:r>
          </w:p>
          <w:p w:rsidR="004B18DA" w:rsidRDefault="004B18DA" w:rsidP="00CD49AF">
            <w:pPr>
              <w:contextualSpacing/>
            </w:pPr>
            <w:r>
              <w:t>Les anachronismes/ la chute finale : détournement d’un finale classique</w:t>
            </w:r>
          </w:p>
          <w:p w:rsidR="004B18DA" w:rsidRDefault="004B18DA" w:rsidP="004B18DA">
            <w:pPr>
              <w:contextualSpacing/>
            </w:pPr>
            <w:r>
              <w:t>Imaginez le dialogue entre deux personnages</w:t>
            </w:r>
          </w:p>
          <w:p w:rsidR="00E52529" w:rsidRDefault="00E52529" w:rsidP="00CD49AF">
            <w:pPr>
              <w:contextualSpacing/>
            </w:pPr>
          </w:p>
        </w:tc>
        <w:tc>
          <w:tcPr>
            <w:tcW w:w="3402" w:type="dxa"/>
          </w:tcPr>
          <w:p w:rsidR="00E52529" w:rsidRDefault="004B18DA" w:rsidP="00CD49AF">
            <w:pPr>
              <w:contextualSpacing/>
            </w:pPr>
            <w:r>
              <w:t>S’entrainer à raconter le conte pour les enfants en introduisant le dialogue imaginé</w:t>
            </w:r>
          </w:p>
        </w:tc>
      </w:tr>
      <w:tr w:rsidR="004B18DA">
        <w:trPr>
          <w:trHeight w:val="880"/>
        </w:trPr>
        <w:tc>
          <w:tcPr>
            <w:tcW w:w="1348" w:type="dxa"/>
          </w:tcPr>
          <w:p w:rsidR="004B18DA" w:rsidRDefault="004B18DA" w:rsidP="00CD49AF">
            <w:pPr>
              <w:contextualSpacing/>
            </w:pPr>
            <w:r>
              <w:t>S4</w:t>
            </w:r>
          </w:p>
        </w:tc>
        <w:tc>
          <w:tcPr>
            <w:tcW w:w="3898" w:type="dxa"/>
          </w:tcPr>
          <w:p w:rsidR="00001165" w:rsidRDefault="004B18DA" w:rsidP="00CD49AF">
            <w:pPr>
              <w:contextualSpacing/>
            </w:pPr>
            <w:r>
              <w:t xml:space="preserve">Labo </w:t>
            </w:r>
          </w:p>
          <w:p w:rsidR="004B18DA" w:rsidRPr="00001165" w:rsidRDefault="00001165" w:rsidP="00CD49AF">
            <w:pPr>
              <w:contextualSpacing/>
              <w:rPr>
                <w:i/>
              </w:rPr>
            </w:pPr>
            <w:proofErr w:type="spellStart"/>
            <w:r w:rsidRPr="00001165">
              <w:rPr>
                <w:i/>
              </w:rPr>
              <w:t>Crea</w:t>
            </w:r>
            <w:proofErr w:type="spellEnd"/>
            <w:r w:rsidRPr="00001165">
              <w:rPr>
                <w:i/>
              </w:rPr>
              <w:t xml:space="preserve"> un </w:t>
            </w:r>
            <w:proofErr w:type="spellStart"/>
            <w:r w:rsidRPr="00001165">
              <w:rPr>
                <w:i/>
              </w:rPr>
              <w:t>audiolibro</w:t>
            </w:r>
            <w:proofErr w:type="spellEnd"/>
            <w:r w:rsidRPr="00001165">
              <w:rPr>
                <w:i/>
              </w:rPr>
              <w:t xml:space="preserve"> con el </w:t>
            </w:r>
            <w:proofErr w:type="spellStart"/>
            <w:r w:rsidRPr="00001165">
              <w:rPr>
                <w:i/>
              </w:rPr>
              <w:t>cuento</w:t>
            </w:r>
            <w:proofErr w:type="spellEnd"/>
            <w:r w:rsidRPr="00001165">
              <w:rPr>
                <w:i/>
              </w:rPr>
              <w:t xml:space="preserve"> La </w:t>
            </w:r>
            <w:proofErr w:type="spellStart"/>
            <w:r w:rsidRPr="00001165">
              <w:rPr>
                <w:i/>
              </w:rPr>
              <w:t>Bruja</w:t>
            </w:r>
            <w:proofErr w:type="spellEnd"/>
          </w:p>
          <w:p w:rsidR="004B18DA" w:rsidRDefault="004B18DA" w:rsidP="00001165">
            <w:pPr>
              <w:contextualSpacing/>
            </w:pPr>
          </w:p>
        </w:tc>
        <w:tc>
          <w:tcPr>
            <w:tcW w:w="2960" w:type="dxa"/>
            <w:gridSpan w:val="2"/>
          </w:tcPr>
          <w:p w:rsidR="004B18DA" w:rsidRDefault="004B18DA" w:rsidP="00CD49AF">
            <w:pPr>
              <w:contextualSpacing/>
            </w:pPr>
          </w:p>
        </w:tc>
        <w:tc>
          <w:tcPr>
            <w:tcW w:w="4269" w:type="dxa"/>
          </w:tcPr>
          <w:p w:rsidR="004B18DA" w:rsidRDefault="004B18DA" w:rsidP="004B18DA">
            <w:pPr>
              <w:contextualSpacing/>
            </w:pPr>
            <w:r>
              <w:t xml:space="preserve">EOC/EOI </w:t>
            </w:r>
            <w:r w:rsidR="00001165">
              <w:t>Enregistrement du conte</w:t>
            </w:r>
          </w:p>
        </w:tc>
        <w:tc>
          <w:tcPr>
            <w:tcW w:w="3402" w:type="dxa"/>
          </w:tcPr>
          <w:p w:rsidR="004B18DA" w:rsidRDefault="00001165" w:rsidP="00CD49AF">
            <w:pPr>
              <w:contextualSpacing/>
            </w:pPr>
            <w:r>
              <w:t>Préparer un fiche d’aide à la rédaction du conte : lieux personnages, caractéristiques </w:t>
            </w:r>
          </w:p>
        </w:tc>
      </w:tr>
      <w:tr w:rsidR="004B18DA">
        <w:trPr>
          <w:trHeight w:val="2500"/>
        </w:trPr>
        <w:tc>
          <w:tcPr>
            <w:tcW w:w="1348" w:type="dxa"/>
          </w:tcPr>
          <w:p w:rsidR="004B18DA" w:rsidRDefault="00001165" w:rsidP="00CD49AF">
            <w:pPr>
              <w:contextualSpacing/>
            </w:pPr>
            <w:r>
              <w:t>S5</w:t>
            </w:r>
          </w:p>
          <w:p w:rsidR="004B18DA" w:rsidRDefault="004B18DA" w:rsidP="00CD49AF">
            <w:pPr>
              <w:contextualSpacing/>
            </w:pPr>
          </w:p>
          <w:p w:rsidR="004B18DA" w:rsidRDefault="004B18DA" w:rsidP="00CD49AF">
            <w:pPr>
              <w:contextualSpacing/>
            </w:pPr>
          </w:p>
          <w:p w:rsidR="004B18DA" w:rsidRDefault="004B18DA" w:rsidP="00CD49AF">
            <w:pPr>
              <w:contextualSpacing/>
            </w:pPr>
          </w:p>
          <w:p w:rsidR="004B18DA" w:rsidRDefault="004B18DA" w:rsidP="00CD49AF">
            <w:pPr>
              <w:contextualSpacing/>
            </w:pPr>
          </w:p>
          <w:p w:rsidR="004B18DA" w:rsidRDefault="004B18DA" w:rsidP="00CD49AF">
            <w:pPr>
              <w:contextualSpacing/>
            </w:pPr>
          </w:p>
          <w:p w:rsidR="004B18DA" w:rsidRDefault="004B18DA" w:rsidP="00CD49AF">
            <w:pPr>
              <w:contextualSpacing/>
            </w:pPr>
          </w:p>
          <w:p w:rsidR="004B18DA" w:rsidRDefault="004B18DA" w:rsidP="00CD49AF">
            <w:pPr>
              <w:contextualSpacing/>
            </w:pPr>
          </w:p>
          <w:p w:rsidR="00001165" w:rsidRDefault="00001165" w:rsidP="00CD49AF">
            <w:pPr>
              <w:contextualSpacing/>
            </w:pPr>
          </w:p>
          <w:p w:rsidR="004B18DA" w:rsidRDefault="004B18DA" w:rsidP="00CD49AF">
            <w:pPr>
              <w:contextualSpacing/>
            </w:pPr>
          </w:p>
        </w:tc>
        <w:tc>
          <w:tcPr>
            <w:tcW w:w="3898" w:type="dxa"/>
          </w:tcPr>
          <w:p w:rsidR="004B18DA" w:rsidRPr="00001165" w:rsidRDefault="004B18DA" w:rsidP="00CD49AF">
            <w:pPr>
              <w:contextualSpacing/>
              <w:rPr>
                <w:b/>
              </w:rPr>
            </w:pPr>
            <w:proofErr w:type="spellStart"/>
            <w:r w:rsidRPr="00001165">
              <w:rPr>
                <w:b/>
              </w:rPr>
              <w:t>Seance</w:t>
            </w:r>
            <w:proofErr w:type="spellEnd"/>
            <w:r w:rsidRPr="00001165">
              <w:rPr>
                <w:b/>
              </w:rPr>
              <w:t xml:space="preserve"> avec l’assistante</w:t>
            </w:r>
          </w:p>
          <w:p w:rsidR="004B18DA" w:rsidRDefault="004B18DA" w:rsidP="00CD49AF">
            <w:pPr>
              <w:contextualSpacing/>
            </w:pPr>
            <w:r>
              <w:t xml:space="preserve">Travail sur le </w:t>
            </w:r>
            <w:proofErr w:type="spellStart"/>
            <w:r>
              <w:t>trailer</w:t>
            </w:r>
            <w:proofErr w:type="spellEnd"/>
            <w:r>
              <w:t xml:space="preserve"> de </w:t>
            </w:r>
            <w:proofErr w:type="spellStart"/>
            <w:r>
              <w:t>Blancanieves</w:t>
            </w:r>
            <w:proofErr w:type="spellEnd"/>
            <w:r>
              <w:t xml:space="preserve">/ El </w:t>
            </w:r>
            <w:proofErr w:type="spellStart"/>
            <w:r>
              <w:t>laberinto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Fauno</w:t>
            </w:r>
            <w:proofErr w:type="spellEnd"/>
          </w:p>
        </w:tc>
        <w:tc>
          <w:tcPr>
            <w:tcW w:w="2960" w:type="dxa"/>
            <w:gridSpan w:val="2"/>
          </w:tcPr>
          <w:p w:rsidR="00A814E2" w:rsidRDefault="00A814E2" w:rsidP="008468C9">
            <w:pPr>
              <w:contextualSpacing/>
            </w:pPr>
            <w:r>
              <w:t xml:space="preserve">Anticiper le contenu du film </w:t>
            </w:r>
          </w:p>
          <w:p w:rsidR="008468C9" w:rsidRDefault="00D37501" w:rsidP="008468C9">
            <w:pPr>
              <w:contextualSpacing/>
            </w:pPr>
            <w:r>
              <w:t>S</w:t>
            </w:r>
            <w:r w:rsidR="008468C9">
              <w:t xml:space="preserve">avoir donner son opinion et arguments </w:t>
            </w:r>
            <w:r w:rsidR="00001165">
              <w:t xml:space="preserve"> pour convaincre l’autre de choisir le film à voir</w:t>
            </w:r>
          </w:p>
          <w:p w:rsidR="004B18DA" w:rsidRDefault="004B18DA" w:rsidP="008468C9">
            <w:pPr>
              <w:contextualSpacing/>
            </w:pPr>
          </w:p>
        </w:tc>
        <w:tc>
          <w:tcPr>
            <w:tcW w:w="4269" w:type="dxa"/>
          </w:tcPr>
          <w:p w:rsidR="008468C9" w:rsidRDefault="00001165" w:rsidP="008468C9">
            <w:pPr>
              <w:contextualSpacing/>
            </w:pPr>
            <w:r>
              <w:t xml:space="preserve">Groupe divisé en </w:t>
            </w:r>
            <w:r w:rsidR="00D37501">
              <w:t xml:space="preserve">deux chacun travaillant sur </w:t>
            </w:r>
            <w:r w:rsidR="00857692">
              <w:t xml:space="preserve"> la BO</w:t>
            </w:r>
          </w:p>
          <w:p w:rsidR="008468C9" w:rsidRDefault="008468C9" w:rsidP="008468C9">
            <w:pPr>
              <w:contextualSpacing/>
            </w:pPr>
            <w:r>
              <w:t>CE</w:t>
            </w:r>
            <w:r w:rsidR="00001165">
              <w:t xml:space="preserve"> Travail sur l’affiche du film</w:t>
            </w:r>
            <w:r w:rsidR="00A814E2">
              <w:t> :</w:t>
            </w:r>
            <w:r w:rsidR="00D37501">
              <w:t xml:space="preserve"> </w:t>
            </w:r>
            <w:r w:rsidR="00001165">
              <w:t>f</w:t>
            </w:r>
            <w:r>
              <w:t>ormuler hypothèses à partir de l’affiche du film</w:t>
            </w:r>
          </w:p>
          <w:p w:rsidR="008468C9" w:rsidRDefault="008468C9" w:rsidP="008468C9">
            <w:pPr>
              <w:contextualSpacing/>
            </w:pPr>
          </w:p>
          <w:p w:rsidR="008468C9" w:rsidRDefault="008468C9" w:rsidP="008468C9">
            <w:pPr>
              <w:contextualSpacing/>
            </w:pPr>
            <w:r>
              <w:t xml:space="preserve">CO repérer le vocabulaire / structures du conte </w:t>
            </w:r>
            <w:r w:rsidR="00A814E2">
              <w:t>raconté dans le film</w:t>
            </w:r>
            <w:r w:rsidR="00D37501">
              <w:t>.</w:t>
            </w:r>
          </w:p>
          <w:p w:rsidR="004B18DA" w:rsidRDefault="008468C9" w:rsidP="00A814E2">
            <w:pPr>
              <w:contextualSpacing/>
            </w:pPr>
            <w:r>
              <w:t>Trouver éléments</w:t>
            </w:r>
            <w:r w:rsidR="00A814E2">
              <w:t xml:space="preserve"> du conte traditionnel et </w:t>
            </w:r>
            <w:r w:rsidR="00001165">
              <w:t>version moderne</w:t>
            </w:r>
          </w:p>
        </w:tc>
        <w:tc>
          <w:tcPr>
            <w:tcW w:w="3402" w:type="dxa"/>
          </w:tcPr>
          <w:p w:rsidR="004B18DA" w:rsidRDefault="00857692" w:rsidP="00857692">
            <w:pPr>
              <w:contextualSpacing/>
            </w:pPr>
            <w:r>
              <w:t xml:space="preserve">Savoir raconter la BO </w:t>
            </w:r>
            <w:r w:rsidR="008468C9">
              <w:t xml:space="preserve">à un </w:t>
            </w:r>
            <w:r w:rsidR="00001165">
              <w:t>ca</w:t>
            </w:r>
            <w:r w:rsidR="008468C9">
              <w:t xml:space="preserve">marade et </w:t>
            </w:r>
            <w:r w:rsidR="00001165">
              <w:t xml:space="preserve"> essayer de le convaincre</w:t>
            </w:r>
            <w:r w:rsidR="00A814E2">
              <w:t xml:space="preserve"> de voir  ce film</w:t>
            </w:r>
            <w:r w:rsidR="00D37501">
              <w:t xml:space="preserve"> (</w:t>
            </w:r>
            <w:r w:rsidR="00001165">
              <w:t>ce travail sert à préparer la séance de transition avec la nouvelle séquence sur</w:t>
            </w:r>
            <w:r w:rsidR="00001165" w:rsidRPr="00001165">
              <w:rPr>
                <w:i/>
              </w:rPr>
              <w:t xml:space="preserve"> </w:t>
            </w:r>
            <w:r w:rsidR="00001165">
              <w:rPr>
                <w:i/>
              </w:rPr>
              <w:t>cinéma</w:t>
            </w:r>
            <w:r w:rsidR="00001165" w:rsidRPr="00001165">
              <w:rPr>
                <w:i/>
              </w:rPr>
              <w:t xml:space="preserve"> </w:t>
            </w:r>
            <w:r w:rsidR="00001165">
              <w:rPr>
                <w:i/>
              </w:rPr>
              <w:t>et</w:t>
            </w:r>
            <w:r w:rsidR="00001165" w:rsidRPr="00001165">
              <w:rPr>
                <w:i/>
              </w:rPr>
              <w:t xml:space="preserve"> pouvoir de </w:t>
            </w:r>
            <w:proofErr w:type="gramStart"/>
            <w:r w:rsidR="00001165" w:rsidRPr="00001165">
              <w:rPr>
                <w:i/>
              </w:rPr>
              <w:t>l’Imagination</w:t>
            </w:r>
            <w:r w:rsidR="00001165">
              <w:rPr>
                <w:i/>
              </w:rPr>
              <w:t xml:space="preserve"> )</w:t>
            </w:r>
            <w:proofErr w:type="gramEnd"/>
          </w:p>
        </w:tc>
      </w:tr>
      <w:tr w:rsidR="00001165">
        <w:trPr>
          <w:trHeight w:val="2280"/>
        </w:trPr>
        <w:tc>
          <w:tcPr>
            <w:tcW w:w="1348" w:type="dxa"/>
          </w:tcPr>
          <w:p w:rsidR="00001165" w:rsidRDefault="00001165" w:rsidP="00CD49AF">
            <w:pPr>
              <w:contextualSpacing/>
            </w:pPr>
            <w:r>
              <w:t>S6</w:t>
            </w:r>
          </w:p>
          <w:p w:rsidR="00001165" w:rsidRDefault="00001165" w:rsidP="00CD49AF">
            <w:pPr>
              <w:contextualSpacing/>
            </w:pPr>
          </w:p>
          <w:p w:rsidR="00001165" w:rsidRDefault="00001165" w:rsidP="00CD49AF">
            <w:pPr>
              <w:contextualSpacing/>
            </w:pPr>
          </w:p>
          <w:p w:rsidR="00001165" w:rsidRDefault="00001165" w:rsidP="00CD49AF">
            <w:pPr>
              <w:contextualSpacing/>
            </w:pPr>
          </w:p>
          <w:p w:rsidR="00001165" w:rsidRDefault="00001165" w:rsidP="00CD49AF">
            <w:pPr>
              <w:contextualSpacing/>
            </w:pPr>
          </w:p>
          <w:p w:rsidR="00001165" w:rsidRDefault="00001165" w:rsidP="00CD49AF">
            <w:pPr>
              <w:contextualSpacing/>
            </w:pPr>
          </w:p>
          <w:p w:rsidR="00001165" w:rsidRDefault="00001165" w:rsidP="00CD49AF">
            <w:pPr>
              <w:contextualSpacing/>
            </w:pPr>
          </w:p>
          <w:p w:rsidR="00001165" w:rsidRDefault="00001165" w:rsidP="00CD49AF">
            <w:pPr>
              <w:contextualSpacing/>
            </w:pPr>
          </w:p>
          <w:p w:rsidR="00001165" w:rsidRDefault="00001165" w:rsidP="00CD49AF">
            <w:pPr>
              <w:contextualSpacing/>
            </w:pPr>
          </w:p>
        </w:tc>
        <w:tc>
          <w:tcPr>
            <w:tcW w:w="3898" w:type="dxa"/>
          </w:tcPr>
          <w:p w:rsidR="00001165" w:rsidRDefault="00001165" w:rsidP="00CD49AF">
            <w:pPr>
              <w:contextualSpacing/>
              <w:rPr>
                <w:b/>
              </w:rPr>
            </w:pPr>
            <w:r>
              <w:rPr>
                <w:b/>
              </w:rPr>
              <w:t>Projet final</w:t>
            </w:r>
          </w:p>
          <w:p w:rsidR="00001165" w:rsidRDefault="00001165" w:rsidP="00CD49AF">
            <w:pPr>
              <w:contextualSpacing/>
              <w:rPr>
                <w:b/>
              </w:rPr>
            </w:pPr>
            <w:r>
              <w:rPr>
                <w:b/>
              </w:rPr>
              <w:t xml:space="preserve">EE </w:t>
            </w:r>
            <w:proofErr w:type="spellStart"/>
            <w:r>
              <w:rPr>
                <w:b/>
              </w:rPr>
              <w:t>Rediger</w:t>
            </w:r>
            <w:proofErr w:type="spellEnd"/>
            <w:r>
              <w:rPr>
                <w:b/>
              </w:rPr>
              <w:t xml:space="preserve"> un conte</w:t>
            </w:r>
          </w:p>
          <w:p w:rsidR="00001165" w:rsidRPr="00857692" w:rsidRDefault="00001165" w:rsidP="00001165">
            <w:pPr>
              <w:contextualSpacing/>
              <w:rPr>
                <w:i/>
              </w:rPr>
            </w:pPr>
            <w:r w:rsidRPr="00857692">
              <w:rPr>
                <w:i/>
              </w:rPr>
              <w:t xml:space="preserve">Una </w:t>
            </w:r>
            <w:proofErr w:type="spellStart"/>
            <w:r w:rsidRPr="00857692">
              <w:rPr>
                <w:i/>
              </w:rPr>
              <w:t>revista</w:t>
            </w:r>
            <w:proofErr w:type="spellEnd"/>
            <w:r w:rsidRPr="00857692">
              <w:rPr>
                <w:i/>
              </w:rPr>
              <w:t xml:space="preserve"> para </w:t>
            </w:r>
            <w:proofErr w:type="spellStart"/>
            <w:r w:rsidRPr="00857692">
              <w:rPr>
                <w:i/>
              </w:rPr>
              <w:t>niños</w:t>
            </w:r>
            <w:proofErr w:type="spellEnd"/>
            <w:r w:rsidRPr="00857692">
              <w:rPr>
                <w:i/>
              </w:rPr>
              <w:t xml:space="preserve"> te ha </w:t>
            </w:r>
            <w:proofErr w:type="spellStart"/>
            <w:r w:rsidRPr="00857692">
              <w:rPr>
                <w:i/>
              </w:rPr>
              <w:t>escogido</w:t>
            </w:r>
            <w:proofErr w:type="spellEnd"/>
            <w:r w:rsidRPr="00857692">
              <w:rPr>
                <w:i/>
              </w:rPr>
              <w:t xml:space="preserve"> para </w:t>
            </w:r>
            <w:proofErr w:type="spellStart"/>
            <w:r w:rsidRPr="00857692">
              <w:rPr>
                <w:i/>
              </w:rPr>
              <w:t>participar</w:t>
            </w:r>
            <w:proofErr w:type="spellEnd"/>
            <w:r w:rsidRPr="00857692">
              <w:rPr>
                <w:i/>
              </w:rPr>
              <w:t xml:space="preserve"> en un libro de </w:t>
            </w:r>
            <w:proofErr w:type="spellStart"/>
            <w:r w:rsidRPr="00857692">
              <w:rPr>
                <w:i/>
              </w:rPr>
              <w:t>cuentos</w:t>
            </w:r>
            <w:proofErr w:type="spellEnd"/>
          </w:p>
          <w:p w:rsidR="00001165" w:rsidRPr="00857692" w:rsidRDefault="00A814E2" w:rsidP="00001165">
            <w:pPr>
              <w:contextualSpacing/>
              <w:rPr>
                <w:i/>
              </w:rPr>
            </w:pPr>
            <w:r w:rsidRPr="00857692">
              <w:rPr>
                <w:i/>
              </w:rPr>
              <w:t xml:space="preserve">Vas a </w:t>
            </w:r>
            <w:proofErr w:type="spellStart"/>
            <w:r w:rsidRPr="00857692">
              <w:rPr>
                <w:i/>
              </w:rPr>
              <w:t>escribir</w:t>
            </w:r>
            <w:proofErr w:type="spellEnd"/>
            <w:r w:rsidRPr="00857692">
              <w:rPr>
                <w:i/>
              </w:rPr>
              <w:t xml:space="preserve"> un </w:t>
            </w:r>
            <w:proofErr w:type="spellStart"/>
            <w:r w:rsidRPr="00857692">
              <w:rPr>
                <w:i/>
              </w:rPr>
              <w:t>cuento</w:t>
            </w:r>
            <w:proofErr w:type="spellEnd"/>
            <w:r w:rsidRPr="00857692">
              <w:rPr>
                <w:i/>
              </w:rPr>
              <w:t xml:space="preserve"> </w:t>
            </w:r>
            <w:r w:rsidR="00001165" w:rsidRPr="00857692">
              <w:rPr>
                <w:i/>
              </w:rPr>
              <w:t xml:space="preserve">que </w:t>
            </w:r>
            <w:proofErr w:type="spellStart"/>
            <w:r w:rsidR="00001165" w:rsidRPr="00857692">
              <w:rPr>
                <w:i/>
              </w:rPr>
              <w:t>será</w:t>
            </w:r>
            <w:proofErr w:type="spellEnd"/>
            <w:r w:rsidR="00001165" w:rsidRPr="00857692">
              <w:rPr>
                <w:i/>
              </w:rPr>
              <w:t xml:space="preserve"> </w:t>
            </w:r>
            <w:proofErr w:type="spellStart"/>
            <w:r w:rsidR="00001165" w:rsidRPr="00857692">
              <w:rPr>
                <w:i/>
              </w:rPr>
              <w:t>publicado</w:t>
            </w:r>
            <w:proofErr w:type="spellEnd"/>
            <w:r w:rsidR="00001165" w:rsidRPr="00857692">
              <w:rPr>
                <w:i/>
              </w:rPr>
              <w:t xml:space="preserve"> en </w:t>
            </w:r>
            <w:proofErr w:type="spellStart"/>
            <w:r w:rsidR="00001165" w:rsidRPr="00857692">
              <w:rPr>
                <w:i/>
              </w:rPr>
              <w:t>una</w:t>
            </w:r>
            <w:proofErr w:type="spellEnd"/>
            <w:r w:rsidR="00001165" w:rsidRPr="00857692">
              <w:rPr>
                <w:i/>
              </w:rPr>
              <w:t xml:space="preserve"> </w:t>
            </w:r>
            <w:proofErr w:type="spellStart"/>
            <w:r w:rsidR="00001165" w:rsidRPr="00857692">
              <w:rPr>
                <w:i/>
              </w:rPr>
              <w:t>edición</w:t>
            </w:r>
            <w:proofErr w:type="spellEnd"/>
            <w:r w:rsidR="00001165" w:rsidRPr="00857692">
              <w:rPr>
                <w:i/>
              </w:rPr>
              <w:t xml:space="preserve"> </w:t>
            </w:r>
            <w:proofErr w:type="spellStart"/>
            <w:r w:rsidR="00001165" w:rsidRPr="00857692">
              <w:rPr>
                <w:i/>
              </w:rPr>
              <w:t>especial</w:t>
            </w:r>
            <w:proofErr w:type="spellEnd"/>
            <w:r w:rsidR="00001165" w:rsidRPr="00857692">
              <w:rPr>
                <w:i/>
              </w:rPr>
              <w:t xml:space="preserve"> de la </w:t>
            </w:r>
            <w:proofErr w:type="spellStart"/>
            <w:r w:rsidR="00001165" w:rsidRPr="00857692">
              <w:rPr>
                <w:i/>
              </w:rPr>
              <w:t>revista</w:t>
            </w:r>
            <w:proofErr w:type="spellEnd"/>
          </w:p>
          <w:p w:rsidR="00001165" w:rsidRPr="00001165" w:rsidRDefault="00001165" w:rsidP="00CD49AF">
            <w:pPr>
              <w:contextualSpacing/>
              <w:rPr>
                <w:b/>
              </w:rPr>
            </w:pPr>
          </w:p>
        </w:tc>
        <w:tc>
          <w:tcPr>
            <w:tcW w:w="2960" w:type="dxa"/>
            <w:gridSpan w:val="2"/>
          </w:tcPr>
          <w:p w:rsidR="00001165" w:rsidRDefault="00001165" w:rsidP="008468C9">
            <w:pPr>
              <w:contextualSpacing/>
            </w:pPr>
            <w:r>
              <w:t>Remploi du vocabulaire du conte/temps du récit/ connecteurs</w:t>
            </w:r>
          </w:p>
        </w:tc>
        <w:tc>
          <w:tcPr>
            <w:tcW w:w="4269" w:type="dxa"/>
          </w:tcPr>
          <w:p w:rsidR="00001165" w:rsidRDefault="00001165" w:rsidP="008468C9">
            <w:pPr>
              <w:contextualSpacing/>
            </w:pPr>
            <w:r>
              <w:t xml:space="preserve">En salle informatique rédaction sur logiciel libre du conte à </w:t>
            </w:r>
            <w:r w:rsidR="00857692">
              <w:t xml:space="preserve">publier à </w:t>
            </w:r>
            <w:r>
              <w:t xml:space="preserve"> l’aide de la fiche confectionnée à la maison </w:t>
            </w:r>
          </w:p>
        </w:tc>
        <w:tc>
          <w:tcPr>
            <w:tcW w:w="3402" w:type="dxa"/>
          </w:tcPr>
          <w:p w:rsidR="00A814E2" w:rsidRDefault="00001165" w:rsidP="00001165">
            <w:pPr>
              <w:contextualSpacing/>
            </w:pPr>
            <w:r>
              <w:t>Une fois le conte éval</w:t>
            </w:r>
            <w:r w:rsidR="00A814E2">
              <w:t>ué par le professeur et corrigé</w:t>
            </w:r>
            <w:r>
              <w:t xml:space="preserve">, choisir une illustration et le publier sur </w:t>
            </w:r>
            <w:proofErr w:type="spellStart"/>
            <w:r>
              <w:t>Madmagz</w:t>
            </w:r>
            <w:proofErr w:type="spellEnd"/>
          </w:p>
          <w:p w:rsidR="00001165" w:rsidRDefault="009133E9" w:rsidP="00001165">
            <w:pPr>
              <w:contextualSpacing/>
            </w:pPr>
            <w:r>
              <w:fldChar w:fldCharType="begin"/>
            </w:r>
            <w:r w:rsidR="00A814E2">
              <w:instrText xml:space="preserve"> HYPERLINK "https://madmagz.com/fr/magazine/514107" \t "_blank" </w:instrText>
            </w:r>
            <w:r>
              <w:fldChar w:fldCharType="separate"/>
            </w:r>
            <w:r w:rsidR="00A814E2">
              <w:rPr>
                <w:rStyle w:val="Lienhypertexte"/>
              </w:rPr>
              <w:t>https://madmagz.com/fr/magazine/514107</w:t>
            </w:r>
            <w:r>
              <w:fldChar w:fldCharType="end"/>
            </w:r>
          </w:p>
        </w:tc>
      </w:tr>
      <w:tr w:rsidR="004B18DA">
        <w:trPr>
          <w:trHeight w:val="100"/>
        </w:trPr>
        <w:tc>
          <w:tcPr>
            <w:tcW w:w="1348" w:type="dxa"/>
          </w:tcPr>
          <w:p w:rsidR="004B18DA" w:rsidRDefault="004B18DA" w:rsidP="00CD49AF">
            <w:pPr>
              <w:contextualSpacing/>
            </w:pPr>
          </w:p>
          <w:p w:rsidR="004B18DA" w:rsidRDefault="004B18DA" w:rsidP="00CD49AF">
            <w:pPr>
              <w:contextualSpacing/>
            </w:pPr>
          </w:p>
          <w:p w:rsidR="004B18DA" w:rsidRDefault="004B18DA" w:rsidP="00CD49AF">
            <w:pPr>
              <w:contextualSpacing/>
            </w:pPr>
          </w:p>
          <w:p w:rsidR="004B18DA" w:rsidRDefault="004B18DA" w:rsidP="00CD49AF">
            <w:pPr>
              <w:contextualSpacing/>
            </w:pPr>
          </w:p>
          <w:p w:rsidR="004B18DA" w:rsidRDefault="004B18DA" w:rsidP="00CD49AF">
            <w:pPr>
              <w:contextualSpacing/>
            </w:pPr>
          </w:p>
          <w:p w:rsidR="004B18DA" w:rsidRDefault="004B18DA" w:rsidP="00CD49AF">
            <w:pPr>
              <w:contextualSpacing/>
            </w:pPr>
          </w:p>
          <w:p w:rsidR="004B18DA" w:rsidRDefault="004B18DA" w:rsidP="00CD49AF">
            <w:pPr>
              <w:contextualSpacing/>
            </w:pPr>
          </w:p>
          <w:p w:rsidR="004B18DA" w:rsidRDefault="004B18DA" w:rsidP="00CD49AF">
            <w:pPr>
              <w:contextualSpacing/>
            </w:pPr>
          </w:p>
        </w:tc>
        <w:tc>
          <w:tcPr>
            <w:tcW w:w="3898" w:type="dxa"/>
          </w:tcPr>
          <w:p w:rsidR="004B18DA" w:rsidRDefault="004B18DA" w:rsidP="00CD49AF">
            <w:pPr>
              <w:contextualSpacing/>
            </w:pPr>
          </w:p>
        </w:tc>
        <w:tc>
          <w:tcPr>
            <w:tcW w:w="2960" w:type="dxa"/>
            <w:gridSpan w:val="2"/>
          </w:tcPr>
          <w:p w:rsidR="004B18DA" w:rsidRDefault="004B18DA" w:rsidP="00CD49AF">
            <w:pPr>
              <w:contextualSpacing/>
            </w:pPr>
          </w:p>
        </w:tc>
        <w:tc>
          <w:tcPr>
            <w:tcW w:w="4269" w:type="dxa"/>
          </w:tcPr>
          <w:p w:rsidR="004B18DA" w:rsidRDefault="004B18DA" w:rsidP="00CD49AF">
            <w:pPr>
              <w:contextualSpacing/>
            </w:pPr>
          </w:p>
        </w:tc>
        <w:tc>
          <w:tcPr>
            <w:tcW w:w="3402" w:type="dxa"/>
          </w:tcPr>
          <w:p w:rsidR="004B18DA" w:rsidRDefault="004B18DA" w:rsidP="00CD49AF">
            <w:pPr>
              <w:contextualSpacing/>
            </w:pPr>
          </w:p>
        </w:tc>
      </w:tr>
    </w:tbl>
    <w:p w:rsidR="00CD49AF" w:rsidRDefault="00CD49AF" w:rsidP="00CD49AF">
      <w:pPr>
        <w:tabs>
          <w:tab w:val="left" w:pos="14034"/>
        </w:tabs>
      </w:pPr>
    </w:p>
    <w:p w:rsidR="00FA4D3D" w:rsidRDefault="00FA4D3D" w:rsidP="00CD49AF">
      <w:pPr>
        <w:tabs>
          <w:tab w:val="left" w:pos="14034"/>
        </w:tabs>
      </w:pPr>
    </w:p>
    <w:p w:rsidR="00293BBC" w:rsidRDefault="00293BBC" w:rsidP="00293BBC">
      <w:pPr>
        <w:tabs>
          <w:tab w:val="left" w:pos="14034"/>
        </w:tabs>
      </w:pPr>
    </w:p>
    <w:p w:rsidR="00E52529" w:rsidRDefault="00E52529" w:rsidP="00CD49AF">
      <w:pPr>
        <w:tabs>
          <w:tab w:val="left" w:pos="14034"/>
        </w:tabs>
      </w:pPr>
    </w:p>
    <w:p w:rsidR="00E52529" w:rsidRDefault="00E52529" w:rsidP="00CD49AF">
      <w:pPr>
        <w:tabs>
          <w:tab w:val="left" w:pos="14034"/>
        </w:tabs>
      </w:pPr>
    </w:p>
    <w:p w:rsidR="00E52529" w:rsidRDefault="00E52529" w:rsidP="00E52529">
      <w:pPr>
        <w:tabs>
          <w:tab w:val="left" w:pos="14034"/>
        </w:tabs>
        <w:contextualSpacing/>
      </w:pPr>
    </w:p>
    <w:sectPr w:rsidR="00E52529" w:rsidSect="00716417">
      <w:pgSz w:w="16838" w:h="11906" w:orient="landscape"/>
      <w:pgMar w:top="284" w:right="68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C9" w:rsidRDefault="008468C9" w:rsidP="00CD49AF">
      <w:pPr>
        <w:spacing w:after="0"/>
      </w:pPr>
      <w:r>
        <w:separator/>
      </w:r>
    </w:p>
  </w:endnote>
  <w:endnote w:type="continuationSeparator" w:id="0">
    <w:p w:rsidR="008468C9" w:rsidRDefault="008468C9" w:rsidP="00CD49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C9" w:rsidRDefault="008468C9" w:rsidP="00CD49AF">
      <w:pPr>
        <w:spacing w:after="0"/>
      </w:pPr>
      <w:r>
        <w:separator/>
      </w:r>
    </w:p>
  </w:footnote>
  <w:footnote w:type="continuationSeparator" w:id="0">
    <w:p w:rsidR="008468C9" w:rsidRDefault="008468C9" w:rsidP="00CD49AF">
      <w:pPr>
        <w:spacing w:after="0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1237EA"/>
    <w:lvl w:ilvl="0">
      <w:start w:val="1"/>
      <w:numFmt w:val="bullet"/>
      <w:pStyle w:val="Niveauducommentaire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auducommentaire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auducommentaire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4D582E"/>
    <w:multiLevelType w:val="hybridMultilevel"/>
    <w:tmpl w:val="29947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D49AF"/>
    <w:rsid w:val="00001165"/>
    <w:rsid w:val="00002C3D"/>
    <w:rsid w:val="00101EEF"/>
    <w:rsid w:val="00123473"/>
    <w:rsid w:val="001A4301"/>
    <w:rsid w:val="00293BBC"/>
    <w:rsid w:val="002A2A59"/>
    <w:rsid w:val="002D3045"/>
    <w:rsid w:val="002F44E8"/>
    <w:rsid w:val="00430D50"/>
    <w:rsid w:val="004B18DA"/>
    <w:rsid w:val="005351A3"/>
    <w:rsid w:val="005A4E4B"/>
    <w:rsid w:val="006545BC"/>
    <w:rsid w:val="00700CDB"/>
    <w:rsid w:val="00716417"/>
    <w:rsid w:val="008468C9"/>
    <w:rsid w:val="00857692"/>
    <w:rsid w:val="008A7E7E"/>
    <w:rsid w:val="008D0C31"/>
    <w:rsid w:val="009133E9"/>
    <w:rsid w:val="00950F36"/>
    <w:rsid w:val="009A63F6"/>
    <w:rsid w:val="00A15C92"/>
    <w:rsid w:val="00A2359F"/>
    <w:rsid w:val="00A5288B"/>
    <w:rsid w:val="00A814E2"/>
    <w:rsid w:val="00AE60AE"/>
    <w:rsid w:val="00BC5562"/>
    <w:rsid w:val="00CD49AF"/>
    <w:rsid w:val="00D37501"/>
    <w:rsid w:val="00D557B4"/>
    <w:rsid w:val="00D717D6"/>
    <w:rsid w:val="00DB780F"/>
    <w:rsid w:val="00DD2A7A"/>
    <w:rsid w:val="00DF3AAC"/>
    <w:rsid w:val="00DF4FBD"/>
    <w:rsid w:val="00E510F2"/>
    <w:rsid w:val="00E52529"/>
    <w:rsid w:val="00E7197C"/>
    <w:rsid w:val="00EC4B62"/>
    <w:rsid w:val="00F228C9"/>
    <w:rsid w:val="00F22CA8"/>
    <w:rsid w:val="00F90329"/>
    <w:rsid w:val="00FA4D3D"/>
    <w:rsid w:val="00FD5585"/>
  </w:rsids>
  <m:mathPr>
    <m:mathFont m:val="Baskervill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CDB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CD49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D49A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D49AF"/>
  </w:style>
  <w:style w:type="paragraph" w:styleId="Pieddepage">
    <w:name w:val="footer"/>
    <w:basedOn w:val="Normal"/>
    <w:link w:val="PieddepageCar"/>
    <w:uiPriority w:val="99"/>
    <w:unhideWhenUsed/>
    <w:rsid w:val="00CD49A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D49AF"/>
  </w:style>
  <w:style w:type="paragraph" w:styleId="Textedebulles">
    <w:name w:val="Balloon Text"/>
    <w:basedOn w:val="Normal"/>
    <w:link w:val="TextedebullesCar"/>
    <w:uiPriority w:val="99"/>
    <w:semiHidden/>
    <w:unhideWhenUsed/>
    <w:rsid w:val="00CD49A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9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2529"/>
    <w:pPr>
      <w:ind w:left="720"/>
      <w:contextualSpacing/>
    </w:pPr>
  </w:style>
  <w:style w:type="paragraph" w:styleId="Niveauducommentaire1">
    <w:name w:val="Note Level 1"/>
    <w:basedOn w:val="Normal"/>
    <w:uiPriority w:val="99"/>
    <w:semiHidden/>
    <w:unhideWhenUsed/>
    <w:rsid w:val="00A5288B"/>
    <w:pPr>
      <w:keepNext/>
      <w:numPr>
        <w:numId w:val="2"/>
      </w:numPr>
      <w:spacing w:after="0"/>
      <w:contextualSpacing/>
      <w:outlineLvl w:val="0"/>
    </w:pPr>
    <w:rPr>
      <w:rFonts w:ascii="Verdana" w:eastAsia="ＭＳ ゴシック" w:hAnsi="Verdana"/>
      <w:sz w:val="24"/>
      <w:szCs w:val="24"/>
    </w:rPr>
  </w:style>
  <w:style w:type="paragraph" w:styleId="Niveauducommentaire2">
    <w:name w:val="Note Level 2"/>
    <w:basedOn w:val="Normal"/>
    <w:uiPriority w:val="99"/>
    <w:semiHidden/>
    <w:unhideWhenUsed/>
    <w:rsid w:val="00A5288B"/>
    <w:pPr>
      <w:keepNext/>
      <w:numPr>
        <w:ilvl w:val="1"/>
        <w:numId w:val="2"/>
      </w:numPr>
      <w:spacing w:after="0"/>
      <w:contextualSpacing/>
      <w:outlineLvl w:val="1"/>
    </w:pPr>
    <w:rPr>
      <w:rFonts w:ascii="Verdana" w:eastAsia="ＭＳ ゴシック" w:hAnsi="Verdana"/>
      <w:sz w:val="24"/>
      <w:szCs w:val="24"/>
    </w:rPr>
  </w:style>
  <w:style w:type="paragraph" w:styleId="Niveauducommentaire3">
    <w:name w:val="Note Level 3"/>
    <w:basedOn w:val="Normal"/>
    <w:uiPriority w:val="99"/>
    <w:semiHidden/>
    <w:unhideWhenUsed/>
    <w:rsid w:val="00A5288B"/>
    <w:pPr>
      <w:keepNext/>
      <w:numPr>
        <w:ilvl w:val="2"/>
        <w:numId w:val="2"/>
      </w:numPr>
      <w:spacing w:after="0"/>
      <w:contextualSpacing/>
      <w:outlineLvl w:val="2"/>
    </w:pPr>
    <w:rPr>
      <w:rFonts w:ascii="Verdana" w:eastAsia="ＭＳ ゴシック" w:hAnsi="Verdana"/>
      <w:sz w:val="24"/>
      <w:szCs w:val="24"/>
    </w:rPr>
  </w:style>
  <w:style w:type="paragraph" w:styleId="Niveauducommentaire4">
    <w:name w:val="Note Level 4"/>
    <w:basedOn w:val="Normal"/>
    <w:uiPriority w:val="99"/>
    <w:semiHidden/>
    <w:unhideWhenUsed/>
    <w:rsid w:val="00A5288B"/>
    <w:pPr>
      <w:keepNext/>
      <w:numPr>
        <w:ilvl w:val="3"/>
        <w:numId w:val="2"/>
      </w:numPr>
      <w:spacing w:after="0"/>
      <w:contextualSpacing/>
      <w:outlineLvl w:val="3"/>
    </w:pPr>
    <w:rPr>
      <w:rFonts w:ascii="Verdana" w:eastAsia="ＭＳ ゴシック" w:hAnsi="Verdana"/>
      <w:sz w:val="24"/>
      <w:szCs w:val="24"/>
    </w:rPr>
  </w:style>
  <w:style w:type="paragraph" w:styleId="Niveauducommentaire5">
    <w:name w:val="Note Level 5"/>
    <w:basedOn w:val="Normal"/>
    <w:uiPriority w:val="99"/>
    <w:semiHidden/>
    <w:unhideWhenUsed/>
    <w:rsid w:val="00A5288B"/>
    <w:pPr>
      <w:keepNext/>
      <w:numPr>
        <w:ilvl w:val="4"/>
        <w:numId w:val="2"/>
      </w:numPr>
      <w:spacing w:after="0"/>
      <w:contextualSpacing/>
      <w:outlineLvl w:val="4"/>
    </w:pPr>
    <w:rPr>
      <w:rFonts w:ascii="Verdana" w:eastAsia="ＭＳ ゴシック" w:hAnsi="Verdana"/>
      <w:sz w:val="24"/>
      <w:szCs w:val="24"/>
    </w:rPr>
  </w:style>
  <w:style w:type="paragraph" w:styleId="Niveauducommentaire6">
    <w:name w:val="Note Level 6"/>
    <w:basedOn w:val="Normal"/>
    <w:uiPriority w:val="99"/>
    <w:semiHidden/>
    <w:unhideWhenUsed/>
    <w:rsid w:val="00A5288B"/>
    <w:pPr>
      <w:keepNext/>
      <w:numPr>
        <w:ilvl w:val="5"/>
        <w:numId w:val="2"/>
      </w:numPr>
      <w:spacing w:after="0"/>
      <w:contextualSpacing/>
      <w:outlineLvl w:val="5"/>
    </w:pPr>
    <w:rPr>
      <w:rFonts w:ascii="Verdana" w:eastAsia="ＭＳ ゴシック" w:hAnsi="Verdana"/>
      <w:sz w:val="24"/>
      <w:szCs w:val="24"/>
    </w:rPr>
  </w:style>
  <w:style w:type="paragraph" w:styleId="Niveauducommentaire7">
    <w:name w:val="Note Level 7"/>
    <w:basedOn w:val="Normal"/>
    <w:uiPriority w:val="99"/>
    <w:semiHidden/>
    <w:unhideWhenUsed/>
    <w:rsid w:val="00A5288B"/>
    <w:pPr>
      <w:keepNext/>
      <w:numPr>
        <w:ilvl w:val="6"/>
        <w:numId w:val="2"/>
      </w:numPr>
      <w:spacing w:after="0"/>
      <w:contextualSpacing/>
      <w:outlineLvl w:val="6"/>
    </w:pPr>
    <w:rPr>
      <w:rFonts w:ascii="Verdana" w:eastAsia="ＭＳ ゴシック" w:hAnsi="Verdana"/>
      <w:sz w:val="24"/>
      <w:szCs w:val="24"/>
    </w:rPr>
  </w:style>
  <w:style w:type="paragraph" w:styleId="Niveauducommentaire8">
    <w:name w:val="Note Level 8"/>
    <w:basedOn w:val="Normal"/>
    <w:uiPriority w:val="99"/>
    <w:semiHidden/>
    <w:unhideWhenUsed/>
    <w:rsid w:val="00A5288B"/>
    <w:pPr>
      <w:keepNext/>
      <w:numPr>
        <w:ilvl w:val="7"/>
        <w:numId w:val="2"/>
      </w:numPr>
      <w:spacing w:after="0"/>
      <w:contextualSpacing/>
      <w:outlineLvl w:val="7"/>
    </w:pPr>
    <w:rPr>
      <w:rFonts w:ascii="Verdana" w:eastAsia="ＭＳ ゴシック" w:hAnsi="Verdana"/>
      <w:sz w:val="24"/>
      <w:szCs w:val="24"/>
    </w:rPr>
  </w:style>
  <w:style w:type="paragraph" w:styleId="Niveauducommentaire9">
    <w:name w:val="Note Level 9"/>
    <w:basedOn w:val="Normal"/>
    <w:uiPriority w:val="99"/>
    <w:semiHidden/>
    <w:unhideWhenUsed/>
    <w:rsid w:val="00A5288B"/>
    <w:pPr>
      <w:keepNext/>
      <w:numPr>
        <w:ilvl w:val="8"/>
        <w:numId w:val="2"/>
      </w:numPr>
      <w:spacing w:after="0"/>
      <w:contextualSpacing/>
      <w:outlineLvl w:val="8"/>
    </w:pPr>
    <w:rPr>
      <w:rFonts w:ascii="Verdana" w:eastAsia="ＭＳ ゴシック" w:hAnsi="Verdana"/>
      <w:sz w:val="24"/>
      <w:szCs w:val="24"/>
    </w:rPr>
  </w:style>
  <w:style w:type="character" w:styleId="Lienhypertexte">
    <w:name w:val="Hyperlink"/>
    <w:basedOn w:val="Policepardfaut"/>
    <w:uiPriority w:val="99"/>
    <w:rsid w:val="00A81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507</Words>
  <Characters>2893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ibeloqui-querejeta</dc:creator>
  <cp:keywords/>
  <dc:description/>
  <cp:lastModifiedBy>admin</cp:lastModifiedBy>
  <cp:revision>6</cp:revision>
  <dcterms:created xsi:type="dcterms:W3CDTF">2015-05-02T09:38:00Z</dcterms:created>
  <dcterms:modified xsi:type="dcterms:W3CDTF">2016-02-12T19:54:00Z</dcterms:modified>
</cp:coreProperties>
</file>