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173" w:rsidRPr="001A1173" w:rsidRDefault="001A1173" w:rsidP="001A1173">
      <w:pPr>
        <w:pStyle w:val="Sous-titre"/>
      </w:pPr>
      <w:r w:rsidRPr="001A1173">
        <w:t>Centres de référence nationale</w:t>
      </w:r>
      <w:r>
        <w:t xml:space="preserve"> (CRN)</w:t>
      </w:r>
    </w:p>
    <w:p w:rsidR="001A1173" w:rsidRPr="009431C9" w:rsidRDefault="001A1173" w:rsidP="001A1173">
      <w:pPr>
        <w:pStyle w:val="Titre1"/>
      </w:pPr>
      <w:r w:rsidRPr="009431C9">
        <w:t>Réglementation</w:t>
      </w:r>
    </w:p>
    <w:p w:rsidR="001A1173" w:rsidRDefault="001A1173" w:rsidP="00355AF9">
      <w:pPr>
        <w:spacing w:after="120"/>
        <w:jc w:val="both"/>
        <w:rPr>
          <w:lang w:eastAsia="fr-FR"/>
        </w:rPr>
      </w:pPr>
      <w:r>
        <w:rPr>
          <w:lang w:eastAsia="fr-FR"/>
        </w:rPr>
        <w:t>La loi organique 5/2002 du 19 juin 2002 relative aux qualifications et la formation professionnelle prévoit que « </w:t>
      </w:r>
      <w:r w:rsidRPr="001A1173">
        <w:rPr>
          <w:i/>
          <w:lang w:eastAsia="fr-FR"/>
        </w:rPr>
        <w:t>l’innovation et l’expérimentation en matière de formation professionnelle se développera à travers un Réseau de Centres de Référence National</w:t>
      </w:r>
      <w:r w:rsidR="00EE590D">
        <w:rPr>
          <w:i/>
          <w:lang w:eastAsia="fr-FR"/>
        </w:rPr>
        <w:t>e</w:t>
      </w:r>
      <w:r w:rsidRPr="001A1173">
        <w:rPr>
          <w:i/>
          <w:lang w:eastAsia="fr-FR"/>
        </w:rPr>
        <w:t>, implantés dans toutes les communautés autonomes, dans tous les secteurs de production</w:t>
      </w:r>
      <w:r>
        <w:rPr>
          <w:lang w:eastAsia="fr-FR"/>
        </w:rPr>
        <w:t>. » Le décret royal 229/2008 du 15 février 2008 établit les finalités, fonctions et modalités de fonctionnement des CRN.</w:t>
      </w:r>
    </w:p>
    <w:p w:rsidR="001A1173" w:rsidRDefault="001A1173" w:rsidP="001A1173">
      <w:pPr>
        <w:pStyle w:val="Titre1"/>
      </w:pPr>
      <w:r>
        <w:t>Définition</w:t>
      </w:r>
    </w:p>
    <w:p w:rsidR="00355AF9" w:rsidRDefault="00355AF9" w:rsidP="00F04BDE">
      <w:pPr>
        <w:spacing w:after="120"/>
        <w:jc w:val="both"/>
        <w:rPr>
          <w:lang w:eastAsia="fr-FR"/>
        </w:rPr>
      </w:pPr>
      <w:r>
        <w:rPr>
          <w:lang w:eastAsia="fr-FR"/>
        </w:rPr>
        <w:t>L’article 2 du décret royal 229/2008 du 15 février 2008 précise que les CRN font « </w:t>
      </w:r>
      <w:r w:rsidRPr="00355AF9">
        <w:rPr>
          <w:i/>
          <w:lang w:eastAsia="fr-FR"/>
        </w:rPr>
        <w:t>référence, au niveau national, dans le domaine de la famille de métiers désignée</w:t>
      </w:r>
      <w:r>
        <w:rPr>
          <w:lang w:eastAsia="fr-FR"/>
        </w:rPr>
        <w:t> ». Ils « </w:t>
      </w:r>
      <w:r>
        <w:rPr>
          <w:i/>
          <w:lang w:eastAsia="fr-FR"/>
        </w:rPr>
        <w:t>inclu</w:t>
      </w:r>
      <w:r w:rsidRPr="00355AF9">
        <w:rPr>
          <w:i/>
          <w:lang w:eastAsia="fr-FR"/>
        </w:rPr>
        <w:t>e</w:t>
      </w:r>
      <w:r>
        <w:rPr>
          <w:i/>
          <w:lang w:eastAsia="fr-FR"/>
        </w:rPr>
        <w:t>nt</w:t>
      </w:r>
      <w:r w:rsidRPr="00355AF9">
        <w:rPr>
          <w:i/>
          <w:lang w:eastAsia="fr-FR"/>
        </w:rPr>
        <w:t xml:space="preserve"> des actions de formation dans le domaine de l’innovation et de l’expérimentation en formation professionnelle, à destination des étudiants, des travailleurs en emploi ou au chômage, mais également des chefs d’entreprise, des formateurs et des enseignants</w:t>
      </w:r>
      <w:r>
        <w:rPr>
          <w:lang w:eastAsia="fr-FR"/>
        </w:rPr>
        <w:t> ».</w:t>
      </w:r>
    </w:p>
    <w:p w:rsidR="00355AF9" w:rsidRDefault="00F04BDE" w:rsidP="00F04BDE">
      <w:pPr>
        <w:pStyle w:val="Titre1"/>
      </w:pPr>
      <w:r>
        <w:t>Fonctions</w:t>
      </w:r>
    </w:p>
    <w:p w:rsidR="00F04BDE" w:rsidRDefault="00F04BDE" w:rsidP="00F04BDE">
      <w:pPr>
        <w:rPr>
          <w:lang w:eastAsia="fr-FR"/>
        </w:rPr>
      </w:pPr>
      <w:r>
        <w:rPr>
          <w:lang w:eastAsia="fr-FR"/>
        </w:rPr>
        <w:t>L’article 4 du décret royal 229/2008 établit les fonctions des CRN :</w:t>
      </w:r>
    </w:p>
    <w:p w:rsidR="00F04BDE" w:rsidRDefault="00F04BDE" w:rsidP="00F04BDE">
      <w:pPr>
        <w:pStyle w:val="Paragraphedeliste"/>
        <w:numPr>
          <w:ilvl w:val="0"/>
          <w:numId w:val="4"/>
        </w:numPr>
        <w:rPr>
          <w:lang w:eastAsia="fr-FR"/>
        </w:rPr>
      </w:pPr>
      <w:r>
        <w:rPr>
          <w:lang w:eastAsia="fr-FR"/>
        </w:rPr>
        <w:t>analyser les nouvelles tendances en matière de formation, ainsi que leur expérimentation et mise en pratique ;</w:t>
      </w:r>
    </w:p>
    <w:p w:rsidR="00F04BDE" w:rsidRDefault="00F04BDE" w:rsidP="00F04BDE">
      <w:pPr>
        <w:pStyle w:val="Paragraphedeliste"/>
        <w:numPr>
          <w:ilvl w:val="0"/>
          <w:numId w:val="4"/>
        </w:numPr>
        <w:rPr>
          <w:lang w:eastAsia="fr-FR"/>
        </w:rPr>
      </w:pPr>
      <w:r>
        <w:rPr>
          <w:lang w:eastAsia="fr-FR"/>
        </w:rPr>
        <w:t>collaborer avec l’Institut national des qualifications pour mettre à jour le registre national des qualifications professionnelles (RNQP) ;</w:t>
      </w:r>
    </w:p>
    <w:p w:rsidR="00F04BDE" w:rsidRDefault="00EE590D" w:rsidP="00F04BDE">
      <w:pPr>
        <w:pStyle w:val="Paragraphedeliste"/>
        <w:numPr>
          <w:ilvl w:val="0"/>
          <w:numId w:val="4"/>
        </w:numPr>
        <w:rPr>
          <w:lang w:eastAsia="fr-FR"/>
        </w:rPr>
      </w:pPr>
      <w:r>
        <w:rPr>
          <w:lang w:eastAsia="fr-FR"/>
        </w:rPr>
        <w:t xml:space="preserve">piloter la mise en réseau </w:t>
      </w:r>
      <w:r w:rsidR="00F04BDE">
        <w:rPr>
          <w:lang w:eastAsia="fr-FR"/>
        </w:rPr>
        <w:t>des entreprises, des syndicats, des CIFP, des universités et des centres de recherche ;</w:t>
      </w:r>
    </w:p>
    <w:p w:rsidR="00F04BDE" w:rsidRDefault="00EE590D" w:rsidP="00F04BDE">
      <w:pPr>
        <w:pStyle w:val="Paragraphedeliste"/>
        <w:numPr>
          <w:ilvl w:val="0"/>
          <w:numId w:val="4"/>
        </w:numPr>
        <w:rPr>
          <w:lang w:eastAsia="fr-FR"/>
        </w:rPr>
      </w:pPr>
      <w:r>
        <w:rPr>
          <w:lang w:eastAsia="fr-FR"/>
        </w:rPr>
        <w:t>é</w:t>
      </w:r>
      <w:r w:rsidR="00F04BDE">
        <w:rPr>
          <w:lang w:eastAsia="fr-FR"/>
        </w:rPr>
        <w:t>tudier la pertinence d’installations, d’</w:t>
      </w:r>
      <w:r>
        <w:rPr>
          <w:lang w:eastAsia="fr-FR"/>
        </w:rPr>
        <w:t>équipements</w:t>
      </w:r>
      <w:r w:rsidR="00F04BDE">
        <w:rPr>
          <w:lang w:eastAsia="fr-FR"/>
        </w:rPr>
        <w:t xml:space="preserve"> et de moyens didactiques et développer des techniques d’organisation et de gestion des formations ;</w:t>
      </w:r>
    </w:p>
    <w:p w:rsidR="00F04BDE" w:rsidRDefault="00EE590D" w:rsidP="00F04BDE">
      <w:pPr>
        <w:pStyle w:val="Paragraphedeliste"/>
        <w:numPr>
          <w:ilvl w:val="0"/>
          <w:numId w:val="4"/>
        </w:numPr>
        <w:rPr>
          <w:lang w:eastAsia="fr-FR"/>
        </w:rPr>
      </w:pPr>
      <w:r>
        <w:rPr>
          <w:lang w:eastAsia="fr-FR"/>
        </w:rPr>
        <w:t>p</w:t>
      </w:r>
      <w:r w:rsidR="00F04BDE">
        <w:rPr>
          <w:lang w:eastAsia="fr-FR"/>
        </w:rPr>
        <w:t>roposer des critères et d’indicateurs de qualité pour les structures chargées de la formation ;</w:t>
      </w:r>
    </w:p>
    <w:p w:rsidR="00F04BDE" w:rsidRDefault="00EE590D" w:rsidP="00F04BDE">
      <w:pPr>
        <w:pStyle w:val="Paragraphedeliste"/>
        <w:numPr>
          <w:ilvl w:val="0"/>
          <w:numId w:val="4"/>
        </w:numPr>
        <w:rPr>
          <w:lang w:eastAsia="fr-FR"/>
        </w:rPr>
      </w:pPr>
      <w:r>
        <w:rPr>
          <w:lang w:eastAsia="fr-FR"/>
        </w:rPr>
        <w:t>p</w:t>
      </w:r>
      <w:r w:rsidR="00F04BDE">
        <w:rPr>
          <w:lang w:eastAsia="fr-FR"/>
        </w:rPr>
        <w:t>articiper à des programmes internationaux dans leur domaine d’activité ;</w:t>
      </w:r>
    </w:p>
    <w:p w:rsidR="00F04BDE" w:rsidRDefault="00EE590D" w:rsidP="00EE590D">
      <w:pPr>
        <w:pStyle w:val="Paragraphedeliste"/>
        <w:numPr>
          <w:ilvl w:val="0"/>
          <w:numId w:val="4"/>
        </w:numPr>
        <w:spacing w:after="120"/>
        <w:ind w:left="714" w:hanging="357"/>
        <w:contextualSpacing w:val="0"/>
        <w:rPr>
          <w:lang w:eastAsia="fr-FR"/>
        </w:rPr>
      </w:pPr>
      <w:r>
        <w:rPr>
          <w:lang w:eastAsia="fr-FR"/>
        </w:rPr>
        <w:t>c</w:t>
      </w:r>
      <w:r w:rsidR="00F04BDE">
        <w:rPr>
          <w:lang w:eastAsia="fr-FR"/>
        </w:rPr>
        <w:t xml:space="preserve">ontribuer à la production de plans de formation des </w:t>
      </w:r>
      <w:r>
        <w:rPr>
          <w:lang w:eastAsia="fr-FR"/>
        </w:rPr>
        <w:t>formateurs</w:t>
      </w:r>
      <w:r w:rsidR="00F04BDE">
        <w:rPr>
          <w:lang w:eastAsia="fr-FR"/>
        </w:rPr>
        <w:t xml:space="preserve"> et enseignants</w:t>
      </w:r>
      <w:r>
        <w:rPr>
          <w:lang w:eastAsia="fr-FR"/>
        </w:rPr>
        <w:t>.</w:t>
      </w:r>
    </w:p>
    <w:p w:rsidR="00EE590D" w:rsidRDefault="00EE590D" w:rsidP="00EE590D">
      <w:pPr>
        <w:pStyle w:val="Titre1"/>
      </w:pPr>
      <w:r w:rsidRPr="00EE590D">
        <w:t>Réseau de Centres de Référence National</w:t>
      </w:r>
      <w:r>
        <w:t>e</w:t>
      </w:r>
    </w:p>
    <w:p w:rsidR="00EE590D" w:rsidRDefault="00EE590D" w:rsidP="00EE590D">
      <w:pPr>
        <w:jc w:val="both"/>
        <w:rPr>
          <w:lang w:eastAsia="fr-FR"/>
        </w:rPr>
      </w:pPr>
      <w:r>
        <w:rPr>
          <w:lang w:eastAsia="fr-FR"/>
        </w:rPr>
        <w:t>(Article 5 du décret 229/2008) : le réseau de Centres de Référence Nationale</w:t>
      </w:r>
      <w:r w:rsidR="005414C4">
        <w:rPr>
          <w:lang w:eastAsia="fr-FR"/>
        </w:rPr>
        <w:t xml:space="preserve">, composé de </w:t>
      </w:r>
      <w:r w:rsidR="00B14D8A">
        <w:rPr>
          <w:lang w:eastAsia="fr-FR"/>
        </w:rPr>
        <w:t>52</w:t>
      </w:r>
      <w:r w:rsidR="005414C4">
        <w:rPr>
          <w:lang w:eastAsia="fr-FR"/>
        </w:rPr>
        <w:t xml:space="preserve"> CRN,</w:t>
      </w:r>
      <w:r>
        <w:rPr>
          <w:lang w:eastAsia="fr-FR"/>
        </w:rPr>
        <w:t xml:space="preserve"> est coordonné par « </w:t>
      </w:r>
      <w:r w:rsidRPr="00EE590D">
        <w:rPr>
          <w:i/>
          <w:lang w:eastAsia="fr-FR"/>
        </w:rPr>
        <w:t>l’Administration générale de l’État (en lien avec les communautés autonomes, les organisations patronales et syndicales représentatives, dans le cadre du Conseil général de la formation professionnelle).</w:t>
      </w:r>
      <w:r>
        <w:rPr>
          <w:lang w:eastAsia="fr-FR"/>
        </w:rPr>
        <w:t> » Le réseau visera à représenter toutes les familles de professions du RNQP et chaque communauté autonome accueillera au moins un CRN.</w:t>
      </w:r>
    </w:p>
    <w:p w:rsidR="00EE590D" w:rsidRDefault="00EE590D" w:rsidP="0035025C">
      <w:pPr>
        <w:spacing w:after="120"/>
        <w:jc w:val="both"/>
        <w:rPr>
          <w:lang w:eastAsia="fr-FR"/>
        </w:rPr>
      </w:pPr>
      <w:r>
        <w:rPr>
          <w:lang w:eastAsia="fr-FR"/>
        </w:rPr>
        <w:t>Les CRN seront créés après convention entre l’Administration générale de l’État et les communautés autonomes</w:t>
      </w:r>
      <w:r w:rsidR="008751B2">
        <w:rPr>
          <w:lang w:eastAsia="fr-FR"/>
        </w:rPr>
        <w:t xml:space="preserve"> d’implantation. Chaque CRN devra </w:t>
      </w:r>
      <w:r w:rsidR="0035025C">
        <w:rPr>
          <w:lang w:eastAsia="fr-FR"/>
        </w:rPr>
        <w:t>investir</w:t>
      </w:r>
      <w:r w:rsidR="008751B2">
        <w:rPr>
          <w:lang w:eastAsia="fr-FR"/>
        </w:rPr>
        <w:t xml:space="preserve"> un domaine particulier. Par conséquent, si un champ professionnel est couvert par plus d’un CRN, chaque CRN traitera un sous-secteur et les compétences des CRN seront articulées par l’Administration générale de l’État.</w:t>
      </w:r>
    </w:p>
    <w:p w:rsidR="0035025C" w:rsidRDefault="0035025C" w:rsidP="0035025C">
      <w:pPr>
        <w:pStyle w:val="Titre1"/>
      </w:pPr>
      <w:r>
        <w:t>Fonctionnement</w:t>
      </w:r>
    </w:p>
    <w:p w:rsidR="0035025C" w:rsidRDefault="005414C4" w:rsidP="0035025C">
      <w:pPr>
        <w:rPr>
          <w:lang w:eastAsia="fr-FR"/>
        </w:rPr>
      </w:pPr>
      <w:r>
        <w:rPr>
          <w:lang w:eastAsia="fr-FR"/>
        </w:rPr>
        <w:t>(Articles 7, 8 et 9 du décret 229/2008) :</w:t>
      </w:r>
      <w:r w:rsidR="00446858">
        <w:rPr>
          <w:lang w:eastAsia="fr-FR"/>
        </w:rPr>
        <w:t xml:space="preserve"> </w:t>
      </w:r>
      <w:bookmarkStart w:id="0" w:name="_GoBack"/>
      <w:bookmarkEnd w:id="0"/>
      <w:r>
        <w:rPr>
          <w:lang w:eastAsia="fr-FR"/>
        </w:rPr>
        <w:t>en lien avec les communautés autonomes, les ministères des affaires sociales et du travail et de l’éducation produisent un plan d’action pluriannuel national qui établit les « </w:t>
      </w:r>
      <w:r w:rsidRPr="005414C4">
        <w:rPr>
          <w:i/>
          <w:lang w:eastAsia="fr-FR"/>
        </w:rPr>
        <w:t>objectifs prioritaires, les mécanismes de coordination et de suivi du fonctionnement du réseau</w:t>
      </w:r>
      <w:r>
        <w:rPr>
          <w:lang w:eastAsia="fr-FR"/>
        </w:rPr>
        <w:t xml:space="preserve"> », mais aussi les dotations financières des CRN. </w:t>
      </w:r>
    </w:p>
    <w:p w:rsidR="005414C4" w:rsidRPr="0035025C" w:rsidRDefault="005414C4" w:rsidP="0035025C">
      <w:pPr>
        <w:rPr>
          <w:lang w:eastAsia="fr-FR"/>
        </w:rPr>
      </w:pPr>
      <w:r>
        <w:rPr>
          <w:lang w:eastAsia="fr-FR"/>
        </w:rPr>
        <w:t>Par ailleurs, sur la base de la proposition du conseil social qui le pilote (50% de ses membres représentent les organisations patronales et syndicales et 50% l’Administration générale de l’État et la communauté autonome d’implantation), chaque CRN établit un plan de travail annuel qui est également traduit par une convention entre l’Administration générale de l’État et la communauté autonome d’implantation.</w:t>
      </w:r>
    </w:p>
    <w:sectPr w:rsidR="005414C4" w:rsidRPr="0035025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173" w:rsidRDefault="001A1173" w:rsidP="001A1173">
      <w:pPr>
        <w:spacing w:after="0"/>
      </w:pPr>
      <w:r>
        <w:separator/>
      </w:r>
    </w:p>
  </w:endnote>
  <w:endnote w:type="continuationSeparator" w:id="0">
    <w:p w:rsidR="001A1173" w:rsidRDefault="001A1173" w:rsidP="001A11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173" w:rsidRDefault="001A1173" w:rsidP="001A1173">
      <w:pPr>
        <w:spacing w:after="0"/>
      </w:pPr>
      <w:r>
        <w:separator/>
      </w:r>
    </w:p>
  </w:footnote>
  <w:footnote w:type="continuationSeparator" w:id="0">
    <w:p w:rsidR="001A1173" w:rsidRDefault="001A1173" w:rsidP="001A117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73" w:rsidRPr="001A1173" w:rsidRDefault="001A1173" w:rsidP="001A1173">
    <w:pPr>
      <w:pStyle w:val="Titre"/>
    </w:pPr>
    <w:r w:rsidRPr="001A1173">
      <w:t>Enseignement et formation professionnels en Espagne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C5BFB"/>
    <w:multiLevelType w:val="hybridMultilevel"/>
    <w:tmpl w:val="F3FCA526"/>
    <w:lvl w:ilvl="0" w:tplc="0DACD8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3D22D4"/>
    <w:multiLevelType w:val="multilevel"/>
    <w:tmpl w:val="B742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287CA8"/>
    <w:multiLevelType w:val="multilevel"/>
    <w:tmpl w:val="10A2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A62190"/>
    <w:multiLevelType w:val="multilevel"/>
    <w:tmpl w:val="814E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F43"/>
    <w:rsid w:val="00070E6D"/>
    <w:rsid w:val="001A1173"/>
    <w:rsid w:val="0035025C"/>
    <w:rsid w:val="00355AF9"/>
    <w:rsid w:val="00446858"/>
    <w:rsid w:val="005414C4"/>
    <w:rsid w:val="008751B2"/>
    <w:rsid w:val="00B14D8A"/>
    <w:rsid w:val="00C2617A"/>
    <w:rsid w:val="00D15F43"/>
    <w:rsid w:val="00DD60BC"/>
    <w:rsid w:val="00E35E88"/>
    <w:rsid w:val="00EE590D"/>
    <w:rsid w:val="00F04BDE"/>
    <w:rsid w:val="00F254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173"/>
    <w:pPr>
      <w:spacing w:after="60" w:line="240" w:lineRule="auto"/>
    </w:pPr>
    <w:rPr>
      <w:rFonts w:ascii="Arial" w:hAnsi="Arial"/>
      <w:sz w:val="20"/>
    </w:rPr>
  </w:style>
  <w:style w:type="paragraph" w:styleId="Titre1">
    <w:name w:val="heading 1"/>
    <w:basedOn w:val="Normal"/>
    <w:next w:val="Normal"/>
    <w:link w:val="Titre1Car"/>
    <w:uiPriority w:val="9"/>
    <w:qFormat/>
    <w:rsid w:val="00F04BDE"/>
    <w:pPr>
      <w:spacing w:after="40"/>
      <w:outlineLvl w:val="0"/>
    </w:pPr>
    <w:rPr>
      <w:rFonts w:eastAsia="Times New Roman" w:cs="Arial"/>
      <w:b/>
      <w:i/>
      <w:color w:val="7030A0"/>
      <w:spacing w:val="4"/>
      <w:szCs w:val="36"/>
      <w:lang w:eastAsia="fr-FR"/>
    </w:rPr>
  </w:style>
  <w:style w:type="paragraph" w:styleId="Titre2">
    <w:name w:val="heading 2"/>
    <w:basedOn w:val="Normal"/>
    <w:link w:val="Titre2Car"/>
    <w:uiPriority w:val="9"/>
    <w:qFormat/>
    <w:rsid w:val="00D15F43"/>
    <w:pPr>
      <w:spacing w:before="199" w:after="199"/>
      <w:outlineLvl w:val="1"/>
    </w:pPr>
    <w:rPr>
      <w:rFonts w:ascii="Helvetica" w:eastAsia="Times New Roman" w:hAnsi="Helvetica" w:cs="Helvetica"/>
      <w:spacing w:val="4"/>
      <w:sz w:val="36"/>
      <w:szCs w:val="36"/>
      <w:lang w:eastAsia="fr-FR"/>
    </w:rPr>
  </w:style>
  <w:style w:type="paragraph" w:styleId="Titre3">
    <w:name w:val="heading 3"/>
    <w:basedOn w:val="Normal"/>
    <w:link w:val="Titre3Car"/>
    <w:uiPriority w:val="9"/>
    <w:qFormat/>
    <w:rsid w:val="00D15F43"/>
    <w:pPr>
      <w:spacing w:before="240" w:after="240"/>
      <w:outlineLvl w:val="2"/>
    </w:pPr>
    <w:rPr>
      <w:rFonts w:ascii="Helvetica" w:eastAsia="Times New Roman" w:hAnsi="Helvetica" w:cs="Helvetica"/>
      <w:spacing w:val="4"/>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15F43"/>
    <w:rPr>
      <w:rFonts w:ascii="Helvetica" w:eastAsia="Times New Roman" w:hAnsi="Helvetica" w:cs="Helvetica"/>
      <w:spacing w:val="4"/>
      <w:sz w:val="36"/>
      <w:szCs w:val="36"/>
      <w:lang w:eastAsia="fr-FR"/>
    </w:rPr>
  </w:style>
  <w:style w:type="character" w:customStyle="1" w:styleId="Titre3Car">
    <w:name w:val="Titre 3 Car"/>
    <w:basedOn w:val="Policepardfaut"/>
    <w:link w:val="Titre3"/>
    <w:uiPriority w:val="9"/>
    <w:rsid w:val="00D15F43"/>
    <w:rPr>
      <w:rFonts w:ascii="Helvetica" w:eastAsia="Times New Roman" w:hAnsi="Helvetica" w:cs="Helvetica"/>
      <w:spacing w:val="4"/>
      <w:sz w:val="28"/>
      <w:szCs w:val="28"/>
      <w:lang w:eastAsia="fr-FR"/>
    </w:rPr>
  </w:style>
  <w:style w:type="character" w:styleId="Lienhypertexte">
    <w:name w:val="Hyperlink"/>
    <w:basedOn w:val="Policepardfaut"/>
    <w:uiPriority w:val="99"/>
    <w:semiHidden/>
    <w:unhideWhenUsed/>
    <w:rsid w:val="00D15F43"/>
    <w:rPr>
      <w:color w:val="0000FF"/>
      <w:u w:val="single"/>
    </w:rPr>
  </w:style>
  <w:style w:type="paragraph" w:styleId="NormalWeb">
    <w:name w:val="Normal (Web)"/>
    <w:basedOn w:val="Normal"/>
    <w:uiPriority w:val="99"/>
    <w:semiHidden/>
    <w:unhideWhenUsed/>
    <w:rsid w:val="00D15F43"/>
    <w:pPr>
      <w:spacing w:before="240" w:after="240"/>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15F43"/>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15F43"/>
    <w:rPr>
      <w:rFonts w:ascii="Tahoma" w:hAnsi="Tahoma" w:cs="Tahoma"/>
      <w:sz w:val="16"/>
      <w:szCs w:val="16"/>
    </w:rPr>
  </w:style>
  <w:style w:type="character" w:styleId="lev">
    <w:name w:val="Strong"/>
    <w:basedOn w:val="Policepardfaut"/>
    <w:uiPriority w:val="22"/>
    <w:qFormat/>
    <w:rsid w:val="00E35E88"/>
    <w:rPr>
      <w:b/>
      <w:bCs/>
    </w:rPr>
  </w:style>
  <w:style w:type="paragraph" w:styleId="En-tte">
    <w:name w:val="header"/>
    <w:basedOn w:val="Normal"/>
    <w:link w:val="En-tteCar"/>
    <w:uiPriority w:val="99"/>
    <w:unhideWhenUsed/>
    <w:rsid w:val="001A1173"/>
    <w:pPr>
      <w:tabs>
        <w:tab w:val="center" w:pos="4536"/>
        <w:tab w:val="right" w:pos="9072"/>
      </w:tabs>
      <w:spacing w:after="0"/>
    </w:pPr>
  </w:style>
  <w:style w:type="character" w:customStyle="1" w:styleId="En-tteCar">
    <w:name w:val="En-tête Car"/>
    <w:basedOn w:val="Policepardfaut"/>
    <w:link w:val="En-tte"/>
    <w:uiPriority w:val="99"/>
    <w:rsid w:val="001A1173"/>
  </w:style>
  <w:style w:type="paragraph" w:styleId="Pieddepage">
    <w:name w:val="footer"/>
    <w:basedOn w:val="Normal"/>
    <w:link w:val="PieddepageCar"/>
    <w:uiPriority w:val="99"/>
    <w:unhideWhenUsed/>
    <w:rsid w:val="001A1173"/>
    <w:pPr>
      <w:tabs>
        <w:tab w:val="center" w:pos="4536"/>
        <w:tab w:val="right" w:pos="9072"/>
      </w:tabs>
      <w:spacing w:after="0"/>
    </w:pPr>
  </w:style>
  <w:style w:type="character" w:customStyle="1" w:styleId="PieddepageCar">
    <w:name w:val="Pied de page Car"/>
    <w:basedOn w:val="Policepardfaut"/>
    <w:link w:val="Pieddepage"/>
    <w:uiPriority w:val="99"/>
    <w:rsid w:val="001A1173"/>
  </w:style>
  <w:style w:type="paragraph" w:styleId="Titre">
    <w:name w:val="Title"/>
    <w:basedOn w:val="En-tte"/>
    <w:next w:val="Normal"/>
    <w:link w:val="TitreCar"/>
    <w:uiPriority w:val="10"/>
    <w:qFormat/>
    <w:rsid w:val="001A1173"/>
    <w:pPr>
      <w:pBdr>
        <w:bottom w:val="single" w:sz="4" w:space="1" w:color="auto"/>
      </w:pBdr>
    </w:pPr>
    <w:rPr>
      <w:rFonts w:cs="Arial"/>
      <w:b/>
      <w:color w:val="808080" w:themeColor="background1" w:themeShade="80"/>
      <w:sz w:val="28"/>
    </w:rPr>
  </w:style>
  <w:style w:type="character" w:customStyle="1" w:styleId="TitreCar">
    <w:name w:val="Titre Car"/>
    <w:basedOn w:val="Policepardfaut"/>
    <w:link w:val="Titre"/>
    <w:uiPriority w:val="10"/>
    <w:rsid w:val="001A1173"/>
    <w:rPr>
      <w:rFonts w:ascii="Arial" w:hAnsi="Arial" w:cs="Arial"/>
      <w:b/>
      <w:color w:val="808080" w:themeColor="background1" w:themeShade="80"/>
      <w:sz w:val="28"/>
    </w:rPr>
  </w:style>
  <w:style w:type="character" w:customStyle="1" w:styleId="Titre1Car">
    <w:name w:val="Titre 1 Car"/>
    <w:basedOn w:val="Policepardfaut"/>
    <w:link w:val="Titre1"/>
    <w:uiPriority w:val="9"/>
    <w:rsid w:val="00F04BDE"/>
    <w:rPr>
      <w:rFonts w:ascii="Arial" w:eastAsia="Times New Roman" w:hAnsi="Arial" w:cs="Arial"/>
      <w:b/>
      <w:i/>
      <w:color w:val="7030A0"/>
      <w:spacing w:val="4"/>
      <w:sz w:val="20"/>
      <w:szCs w:val="36"/>
      <w:lang w:eastAsia="fr-FR"/>
    </w:rPr>
  </w:style>
  <w:style w:type="paragraph" w:styleId="Sous-titre">
    <w:name w:val="Subtitle"/>
    <w:basedOn w:val="Titre1"/>
    <w:next w:val="Normal"/>
    <w:link w:val="Sous-titreCar"/>
    <w:uiPriority w:val="11"/>
    <w:qFormat/>
    <w:rsid w:val="001A1173"/>
    <w:rPr>
      <w:i w:val="0"/>
      <w:color w:val="auto"/>
      <w:sz w:val="22"/>
    </w:rPr>
  </w:style>
  <w:style w:type="character" w:customStyle="1" w:styleId="Sous-titreCar">
    <w:name w:val="Sous-titre Car"/>
    <w:basedOn w:val="Policepardfaut"/>
    <w:link w:val="Sous-titre"/>
    <w:uiPriority w:val="11"/>
    <w:rsid w:val="001A1173"/>
    <w:rPr>
      <w:rFonts w:ascii="Arial" w:eastAsia="Times New Roman" w:hAnsi="Arial" w:cs="Arial"/>
      <w:b/>
      <w:spacing w:val="4"/>
      <w:szCs w:val="36"/>
      <w:lang w:eastAsia="fr-FR"/>
    </w:rPr>
  </w:style>
  <w:style w:type="paragraph" w:styleId="Paragraphedeliste">
    <w:name w:val="List Paragraph"/>
    <w:basedOn w:val="Normal"/>
    <w:uiPriority w:val="34"/>
    <w:qFormat/>
    <w:rsid w:val="00F04B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173"/>
    <w:pPr>
      <w:spacing w:after="60" w:line="240" w:lineRule="auto"/>
    </w:pPr>
    <w:rPr>
      <w:rFonts w:ascii="Arial" w:hAnsi="Arial"/>
      <w:sz w:val="20"/>
    </w:rPr>
  </w:style>
  <w:style w:type="paragraph" w:styleId="Titre1">
    <w:name w:val="heading 1"/>
    <w:basedOn w:val="Normal"/>
    <w:next w:val="Normal"/>
    <w:link w:val="Titre1Car"/>
    <w:uiPriority w:val="9"/>
    <w:qFormat/>
    <w:rsid w:val="00F04BDE"/>
    <w:pPr>
      <w:spacing w:after="40"/>
      <w:outlineLvl w:val="0"/>
    </w:pPr>
    <w:rPr>
      <w:rFonts w:eastAsia="Times New Roman" w:cs="Arial"/>
      <w:b/>
      <w:i/>
      <w:color w:val="7030A0"/>
      <w:spacing w:val="4"/>
      <w:szCs w:val="36"/>
      <w:lang w:eastAsia="fr-FR"/>
    </w:rPr>
  </w:style>
  <w:style w:type="paragraph" w:styleId="Titre2">
    <w:name w:val="heading 2"/>
    <w:basedOn w:val="Normal"/>
    <w:link w:val="Titre2Car"/>
    <w:uiPriority w:val="9"/>
    <w:qFormat/>
    <w:rsid w:val="00D15F43"/>
    <w:pPr>
      <w:spacing w:before="199" w:after="199"/>
      <w:outlineLvl w:val="1"/>
    </w:pPr>
    <w:rPr>
      <w:rFonts w:ascii="Helvetica" w:eastAsia="Times New Roman" w:hAnsi="Helvetica" w:cs="Helvetica"/>
      <w:spacing w:val="4"/>
      <w:sz w:val="36"/>
      <w:szCs w:val="36"/>
      <w:lang w:eastAsia="fr-FR"/>
    </w:rPr>
  </w:style>
  <w:style w:type="paragraph" w:styleId="Titre3">
    <w:name w:val="heading 3"/>
    <w:basedOn w:val="Normal"/>
    <w:link w:val="Titre3Car"/>
    <w:uiPriority w:val="9"/>
    <w:qFormat/>
    <w:rsid w:val="00D15F43"/>
    <w:pPr>
      <w:spacing w:before="240" w:after="240"/>
      <w:outlineLvl w:val="2"/>
    </w:pPr>
    <w:rPr>
      <w:rFonts w:ascii="Helvetica" w:eastAsia="Times New Roman" w:hAnsi="Helvetica" w:cs="Helvetica"/>
      <w:spacing w:val="4"/>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15F43"/>
    <w:rPr>
      <w:rFonts w:ascii="Helvetica" w:eastAsia="Times New Roman" w:hAnsi="Helvetica" w:cs="Helvetica"/>
      <w:spacing w:val="4"/>
      <w:sz w:val="36"/>
      <w:szCs w:val="36"/>
      <w:lang w:eastAsia="fr-FR"/>
    </w:rPr>
  </w:style>
  <w:style w:type="character" w:customStyle="1" w:styleId="Titre3Car">
    <w:name w:val="Titre 3 Car"/>
    <w:basedOn w:val="Policepardfaut"/>
    <w:link w:val="Titre3"/>
    <w:uiPriority w:val="9"/>
    <w:rsid w:val="00D15F43"/>
    <w:rPr>
      <w:rFonts w:ascii="Helvetica" w:eastAsia="Times New Roman" w:hAnsi="Helvetica" w:cs="Helvetica"/>
      <w:spacing w:val="4"/>
      <w:sz w:val="28"/>
      <w:szCs w:val="28"/>
      <w:lang w:eastAsia="fr-FR"/>
    </w:rPr>
  </w:style>
  <w:style w:type="character" w:styleId="Lienhypertexte">
    <w:name w:val="Hyperlink"/>
    <w:basedOn w:val="Policepardfaut"/>
    <w:uiPriority w:val="99"/>
    <w:semiHidden/>
    <w:unhideWhenUsed/>
    <w:rsid w:val="00D15F43"/>
    <w:rPr>
      <w:color w:val="0000FF"/>
      <w:u w:val="single"/>
    </w:rPr>
  </w:style>
  <w:style w:type="paragraph" w:styleId="NormalWeb">
    <w:name w:val="Normal (Web)"/>
    <w:basedOn w:val="Normal"/>
    <w:uiPriority w:val="99"/>
    <w:semiHidden/>
    <w:unhideWhenUsed/>
    <w:rsid w:val="00D15F43"/>
    <w:pPr>
      <w:spacing w:before="240" w:after="240"/>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15F43"/>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15F43"/>
    <w:rPr>
      <w:rFonts w:ascii="Tahoma" w:hAnsi="Tahoma" w:cs="Tahoma"/>
      <w:sz w:val="16"/>
      <w:szCs w:val="16"/>
    </w:rPr>
  </w:style>
  <w:style w:type="character" w:styleId="lev">
    <w:name w:val="Strong"/>
    <w:basedOn w:val="Policepardfaut"/>
    <w:uiPriority w:val="22"/>
    <w:qFormat/>
    <w:rsid w:val="00E35E88"/>
    <w:rPr>
      <w:b/>
      <w:bCs/>
    </w:rPr>
  </w:style>
  <w:style w:type="paragraph" w:styleId="En-tte">
    <w:name w:val="header"/>
    <w:basedOn w:val="Normal"/>
    <w:link w:val="En-tteCar"/>
    <w:uiPriority w:val="99"/>
    <w:unhideWhenUsed/>
    <w:rsid w:val="001A1173"/>
    <w:pPr>
      <w:tabs>
        <w:tab w:val="center" w:pos="4536"/>
        <w:tab w:val="right" w:pos="9072"/>
      </w:tabs>
      <w:spacing w:after="0"/>
    </w:pPr>
  </w:style>
  <w:style w:type="character" w:customStyle="1" w:styleId="En-tteCar">
    <w:name w:val="En-tête Car"/>
    <w:basedOn w:val="Policepardfaut"/>
    <w:link w:val="En-tte"/>
    <w:uiPriority w:val="99"/>
    <w:rsid w:val="001A1173"/>
  </w:style>
  <w:style w:type="paragraph" w:styleId="Pieddepage">
    <w:name w:val="footer"/>
    <w:basedOn w:val="Normal"/>
    <w:link w:val="PieddepageCar"/>
    <w:uiPriority w:val="99"/>
    <w:unhideWhenUsed/>
    <w:rsid w:val="001A1173"/>
    <w:pPr>
      <w:tabs>
        <w:tab w:val="center" w:pos="4536"/>
        <w:tab w:val="right" w:pos="9072"/>
      </w:tabs>
      <w:spacing w:after="0"/>
    </w:pPr>
  </w:style>
  <w:style w:type="character" w:customStyle="1" w:styleId="PieddepageCar">
    <w:name w:val="Pied de page Car"/>
    <w:basedOn w:val="Policepardfaut"/>
    <w:link w:val="Pieddepage"/>
    <w:uiPriority w:val="99"/>
    <w:rsid w:val="001A1173"/>
  </w:style>
  <w:style w:type="paragraph" w:styleId="Titre">
    <w:name w:val="Title"/>
    <w:basedOn w:val="En-tte"/>
    <w:next w:val="Normal"/>
    <w:link w:val="TitreCar"/>
    <w:uiPriority w:val="10"/>
    <w:qFormat/>
    <w:rsid w:val="001A1173"/>
    <w:pPr>
      <w:pBdr>
        <w:bottom w:val="single" w:sz="4" w:space="1" w:color="auto"/>
      </w:pBdr>
    </w:pPr>
    <w:rPr>
      <w:rFonts w:cs="Arial"/>
      <w:b/>
      <w:color w:val="808080" w:themeColor="background1" w:themeShade="80"/>
      <w:sz w:val="28"/>
    </w:rPr>
  </w:style>
  <w:style w:type="character" w:customStyle="1" w:styleId="TitreCar">
    <w:name w:val="Titre Car"/>
    <w:basedOn w:val="Policepardfaut"/>
    <w:link w:val="Titre"/>
    <w:uiPriority w:val="10"/>
    <w:rsid w:val="001A1173"/>
    <w:rPr>
      <w:rFonts w:ascii="Arial" w:hAnsi="Arial" w:cs="Arial"/>
      <w:b/>
      <w:color w:val="808080" w:themeColor="background1" w:themeShade="80"/>
      <w:sz w:val="28"/>
    </w:rPr>
  </w:style>
  <w:style w:type="character" w:customStyle="1" w:styleId="Titre1Car">
    <w:name w:val="Titre 1 Car"/>
    <w:basedOn w:val="Policepardfaut"/>
    <w:link w:val="Titre1"/>
    <w:uiPriority w:val="9"/>
    <w:rsid w:val="00F04BDE"/>
    <w:rPr>
      <w:rFonts w:ascii="Arial" w:eastAsia="Times New Roman" w:hAnsi="Arial" w:cs="Arial"/>
      <w:b/>
      <w:i/>
      <w:color w:val="7030A0"/>
      <w:spacing w:val="4"/>
      <w:sz w:val="20"/>
      <w:szCs w:val="36"/>
      <w:lang w:eastAsia="fr-FR"/>
    </w:rPr>
  </w:style>
  <w:style w:type="paragraph" w:styleId="Sous-titre">
    <w:name w:val="Subtitle"/>
    <w:basedOn w:val="Titre1"/>
    <w:next w:val="Normal"/>
    <w:link w:val="Sous-titreCar"/>
    <w:uiPriority w:val="11"/>
    <w:qFormat/>
    <w:rsid w:val="001A1173"/>
    <w:rPr>
      <w:i w:val="0"/>
      <w:color w:val="auto"/>
      <w:sz w:val="22"/>
    </w:rPr>
  </w:style>
  <w:style w:type="character" w:customStyle="1" w:styleId="Sous-titreCar">
    <w:name w:val="Sous-titre Car"/>
    <w:basedOn w:val="Policepardfaut"/>
    <w:link w:val="Sous-titre"/>
    <w:uiPriority w:val="11"/>
    <w:rsid w:val="001A1173"/>
    <w:rPr>
      <w:rFonts w:ascii="Arial" w:eastAsia="Times New Roman" w:hAnsi="Arial" w:cs="Arial"/>
      <w:b/>
      <w:spacing w:val="4"/>
      <w:szCs w:val="36"/>
      <w:lang w:eastAsia="fr-FR"/>
    </w:rPr>
  </w:style>
  <w:style w:type="paragraph" w:styleId="Paragraphedeliste">
    <w:name w:val="List Paragraph"/>
    <w:basedOn w:val="Normal"/>
    <w:uiPriority w:val="34"/>
    <w:qFormat/>
    <w:rsid w:val="00F04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965">
      <w:bodyDiv w:val="1"/>
      <w:marLeft w:val="0"/>
      <w:marRight w:val="0"/>
      <w:marTop w:val="0"/>
      <w:marBottom w:val="0"/>
      <w:divBdr>
        <w:top w:val="none" w:sz="0" w:space="0" w:color="auto"/>
        <w:left w:val="none" w:sz="0" w:space="0" w:color="auto"/>
        <w:bottom w:val="none" w:sz="0" w:space="0" w:color="auto"/>
        <w:right w:val="none" w:sz="0" w:space="0" w:color="auto"/>
      </w:divBdr>
      <w:divsChild>
        <w:div w:id="1498226176">
          <w:marLeft w:val="0"/>
          <w:marRight w:val="0"/>
          <w:marTop w:val="0"/>
          <w:marBottom w:val="0"/>
          <w:divBdr>
            <w:top w:val="none" w:sz="0" w:space="0" w:color="auto"/>
            <w:left w:val="none" w:sz="0" w:space="0" w:color="auto"/>
            <w:bottom w:val="none" w:sz="0" w:space="0" w:color="auto"/>
            <w:right w:val="none" w:sz="0" w:space="0" w:color="auto"/>
          </w:divBdr>
          <w:divsChild>
            <w:div w:id="1205094864">
              <w:marLeft w:val="0"/>
              <w:marRight w:val="0"/>
              <w:marTop w:val="0"/>
              <w:marBottom w:val="0"/>
              <w:divBdr>
                <w:top w:val="none" w:sz="0" w:space="0" w:color="auto"/>
                <w:left w:val="none" w:sz="0" w:space="0" w:color="auto"/>
                <w:bottom w:val="none" w:sz="0" w:space="0" w:color="auto"/>
                <w:right w:val="none" w:sz="0" w:space="0" w:color="auto"/>
              </w:divBdr>
              <w:divsChild>
                <w:div w:id="360328721">
                  <w:marLeft w:val="0"/>
                  <w:marRight w:val="0"/>
                  <w:marTop w:val="0"/>
                  <w:marBottom w:val="0"/>
                  <w:divBdr>
                    <w:top w:val="none" w:sz="0" w:space="0" w:color="auto"/>
                    <w:left w:val="none" w:sz="0" w:space="0" w:color="auto"/>
                    <w:bottom w:val="none" w:sz="0" w:space="0" w:color="auto"/>
                    <w:right w:val="none" w:sz="0" w:space="0" w:color="auto"/>
                  </w:divBdr>
                  <w:divsChild>
                    <w:div w:id="3771227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17886443">
      <w:bodyDiv w:val="1"/>
      <w:marLeft w:val="0"/>
      <w:marRight w:val="0"/>
      <w:marTop w:val="0"/>
      <w:marBottom w:val="0"/>
      <w:divBdr>
        <w:top w:val="none" w:sz="0" w:space="0" w:color="auto"/>
        <w:left w:val="none" w:sz="0" w:space="0" w:color="auto"/>
        <w:bottom w:val="none" w:sz="0" w:space="0" w:color="auto"/>
        <w:right w:val="none" w:sz="0" w:space="0" w:color="auto"/>
      </w:divBdr>
      <w:divsChild>
        <w:div w:id="2079815876">
          <w:marLeft w:val="0"/>
          <w:marRight w:val="0"/>
          <w:marTop w:val="0"/>
          <w:marBottom w:val="0"/>
          <w:divBdr>
            <w:top w:val="none" w:sz="0" w:space="0" w:color="auto"/>
            <w:left w:val="none" w:sz="0" w:space="0" w:color="auto"/>
            <w:bottom w:val="none" w:sz="0" w:space="0" w:color="auto"/>
            <w:right w:val="none" w:sz="0" w:space="0" w:color="auto"/>
          </w:divBdr>
          <w:divsChild>
            <w:div w:id="812716100">
              <w:marLeft w:val="0"/>
              <w:marRight w:val="0"/>
              <w:marTop w:val="0"/>
              <w:marBottom w:val="0"/>
              <w:divBdr>
                <w:top w:val="none" w:sz="0" w:space="0" w:color="auto"/>
                <w:left w:val="none" w:sz="0" w:space="0" w:color="auto"/>
                <w:bottom w:val="none" w:sz="0" w:space="0" w:color="auto"/>
                <w:right w:val="none" w:sz="0" w:space="0" w:color="auto"/>
              </w:divBdr>
              <w:divsChild>
                <w:div w:id="2000961248">
                  <w:marLeft w:val="0"/>
                  <w:marRight w:val="0"/>
                  <w:marTop w:val="0"/>
                  <w:marBottom w:val="0"/>
                  <w:divBdr>
                    <w:top w:val="none" w:sz="0" w:space="0" w:color="auto"/>
                    <w:left w:val="none" w:sz="0" w:space="0" w:color="auto"/>
                    <w:bottom w:val="none" w:sz="0" w:space="0" w:color="auto"/>
                    <w:right w:val="none" w:sz="0" w:space="0" w:color="auto"/>
                  </w:divBdr>
                  <w:divsChild>
                    <w:div w:id="22175473">
                      <w:marLeft w:val="0"/>
                      <w:marRight w:val="0"/>
                      <w:marTop w:val="0"/>
                      <w:marBottom w:val="0"/>
                      <w:divBdr>
                        <w:top w:val="none" w:sz="0" w:space="0" w:color="auto"/>
                        <w:left w:val="none" w:sz="0" w:space="0" w:color="auto"/>
                        <w:bottom w:val="none" w:sz="0" w:space="0" w:color="auto"/>
                        <w:right w:val="none" w:sz="0" w:space="0" w:color="auto"/>
                      </w:divBdr>
                      <w:divsChild>
                        <w:div w:id="2120223198">
                          <w:marLeft w:val="0"/>
                          <w:marRight w:val="0"/>
                          <w:marTop w:val="0"/>
                          <w:marBottom w:val="0"/>
                          <w:divBdr>
                            <w:top w:val="none" w:sz="0" w:space="0" w:color="auto"/>
                            <w:left w:val="none" w:sz="0" w:space="0" w:color="auto"/>
                            <w:bottom w:val="none" w:sz="0" w:space="0" w:color="auto"/>
                            <w:right w:val="none" w:sz="0" w:space="0" w:color="auto"/>
                          </w:divBdr>
                          <w:divsChild>
                            <w:div w:id="1052458225">
                              <w:marLeft w:val="0"/>
                              <w:marRight w:val="0"/>
                              <w:marTop w:val="0"/>
                              <w:marBottom w:val="0"/>
                              <w:divBdr>
                                <w:top w:val="none" w:sz="0" w:space="0" w:color="auto"/>
                                <w:left w:val="none" w:sz="0" w:space="0" w:color="auto"/>
                                <w:bottom w:val="none" w:sz="0" w:space="0" w:color="auto"/>
                                <w:right w:val="none" w:sz="0" w:space="0" w:color="auto"/>
                              </w:divBdr>
                              <w:divsChild>
                                <w:div w:id="788276975">
                                  <w:marLeft w:val="0"/>
                                  <w:marRight w:val="0"/>
                                  <w:marTop w:val="0"/>
                                  <w:marBottom w:val="0"/>
                                  <w:divBdr>
                                    <w:top w:val="none" w:sz="0" w:space="0" w:color="auto"/>
                                    <w:left w:val="none" w:sz="0" w:space="0" w:color="auto"/>
                                    <w:bottom w:val="none" w:sz="0" w:space="0" w:color="auto"/>
                                    <w:right w:val="none" w:sz="0" w:space="0" w:color="auto"/>
                                  </w:divBdr>
                                  <w:divsChild>
                                    <w:div w:id="4305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722096">
      <w:bodyDiv w:val="1"/>
      <w:marLeft w:val="0"/>
      <w:marRight w:val="0"/>
      <w:marTop w:val="0"/>
      <w:marBottom w:val="0"/>
      <w:divBdr>
        <w:top w:val="none" w:sz="0" w:space="0" w:color="auto"/>
        <w:left w:val="none" w:sz="0" w:space="0" w:color="auto"/>
        <w:bottom w:val="none" w:sz="0" w:space="0" w:color="auto"/>
        <w:right w:val="none" w:sz="0" w:space="0" w:color="auto"/>
      </w:divBdr>
      <w:divsChild>
        <w:div w:id="847871383">
          <w:marLeft w:val="0"/>
          <w:marRight w:val="0"/>
          <w:marTop w:val="0"/>
          <w:marBottom w:val="0"/>
          <w:divBdr>
            <w:top w:val="none" w:sz="0" w:space="0" w:color="auto"/>
            <w:left w:val="none" w:sz="0" w:space="0" w:color="auto"/>
            <w:bottom w:val="none" w:sz="0" w:space="0" w:color="auto"/>
            <w:right w:val="none" w:sz="0" w:space="0" w:color="auto"/>
          </w:divBdr>
          <w:divsChild>
            <w:div w:id="1117723838">
              <w:marLeft w:val="0"/>
              <w:marRight w:val="0"/>
              <w:marTop w:val="0"/>
              <w:marBottom w:val="0"/>
              <w:divBdr>
                <w:top w:val="none" w:sz="0" w:space="0" w:color="auto"/>
                <w:left w:val="none" w:sz="0" w:space="0" w:color="auto"/>
                <w:bottom w:val="none" w:sz="0" w:space="0" w:color="auto"/>
                <w:right w:val="none" w:sz="0" w:space="0" w:color="auto"/>
              </w:divBdr>
              <w:divsChild>
                <w:div w:id="299892794">
                  <w:marLeft w:val="0"/>
                  <w:marRight w:val="0"/>
                  <w:marTop w:val="0"/>
                  <w:marBottom w:val="0"/>
                  <w:divBdr>
                    <w:top w:val="none" w:sz="0" w:space="0" w:color="auto"/>
                    <w:left w:val="none" w:sz="0" w:space="0" w:color="auto"/>
                    <w:bottom w:val="none" w:sz="0" w:space="0" w:color="auto"/>
                    <w:right w:val="none" w:sz="0" w:space="0" w:color="auto"/>
                  </w:divBdr>
                  <w:divsChild>
                    <w:div w:id="1044713944">
                      <w:marLeft w:val="0"/>
                      <w:marRight w:val="0"/>
                      <w:marTop w:val="0"/>
                      <w:marBottom w:val="0"/>
                      <w:divBdr>
                        <w:top w:val="none" w:sz="0" w:space="0" w:color="auto"/>
                        <w:left w:val="none" w:sz="0" w:space="0" w:color="auto"/>
                        <w:bottom w:val="none" w:sz="0" w:space="0" w:color="auto"/>
                        <w:right w:val="none" w:sz="0" w:space="0" w:color="auto"/>
                      </w:divBdr>
                      <w:divsChild>
                        <w:div w:id="1001540058">
                          <w:marLeft w:val="0"/>
                          <w:marRight w:val="0"/>
                          <w:marTop w:val="0"/>
                          <w:marBottom w:val="0"/>
                          <w:divBdr>
                            <w:top w:val="none" w:sz="0" w:space="0" w:color="auto"/>
                            <w:left w:val="none" w:sz="0" w:space="0" w:color="auto"/>
                            <w:bottom w:val="none" w:sz="0" w:space="0" w:color="auto"/>
                            <w:right w:val="none" w:sz="0" w:space="0" w:color="auto"/>
                          </w:divBdr>
                          <w:divsChild>
                            <w:div w:id="1425496802">
                              <w:marLeft w:val="0"/>
                              <w:marRight w:val="0"/>
                              <w:marTop w:val="0"/>
                              <w:marBottom w:val="0"/>
                              <w:divBdr>
                                <w:top w:val="none" w:sz="0" w:space="0" w:color="auto"/>
                                <w:left w:val="none" w:sz="0" w:space="0" w:color="auto"/>
                                <w:bottom w:val="none" w:sz="0" w:space="0" w:color="auto"/>
                                <w:right w:val="none" w:sz="0" w:space="0" w:color="auto"/>
                              </w:divBdr>
                              <w:divsChild>
                                <w:div w:id="1974942436">
                                  <w:marLeft w:val="0"/>
                                  <w:marRight w:val="0"/>
                                  <w:marTop w:val="0"/>
                                  <w:marBottom w:val="0"/>
                                  <w:divBdr>
                                    <w:top w:val="none" w:sz="0" w:space="0" w:color="auto"/>
                                    <w:left w:val="none" w:sz="0" w:space="0" w:color="auto"/>
                                    <w:bottom w:val="none" w:sz="0" w:space="0" w:color="auto"/>
                                    <w:right w:val="none" w:sz="0" w:space="0" w:color="auto"/>
                                  </w:divBdr>
                                  <w:divsChild>
                                    <w:div w:id="1732341083">
                                      <w:marLeft w:val="0"/>
                                      <w:marRight w:val="0"/>
                                      <w:marTop w:val="0"/>
                                      <w:marBottom w:val="0"/>
                                      <w:divBdr>
                                        <w:top w:val="none" w:sz="0" w:space="0" w:color="auto"/>
                                        <w:left w:val="none" w:sz="0" w:space="0" w:color="auto"/>
                                        <w:bottom w:val="none" w:sz="0" w:space="0" w:color="auto"/>
                                        <w:right w:val="none" w:sz="0" w:space="0" w:color="auto"/>
                                      </w:divBdr>
                                      <w:divsChild>
                                        <w:div w:id="1746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245296">
      <w:bodyDiv w:val="1"/>
      <w:marLeft w:val="0"/>
      <w:marRight w:val="0"/>
      <w:marTop w:val="0"/>
      <w:marBottom w:val="0"/>
      <w:divBdr>
        <w:top w:val="none" w:sz="0" w:space="0" w:color="auto"/>
        <w:left w:val="none" w:sz="0" w:space="0" w:color="auto"/>
        <w:bottom w:val="none" w:sz="0" w:space="0" w:color="auto"/>
        <w:right w:val="none" w:sz="0" w:space="0" w:color="auto"/>
      </w:divBdr>
      <w:divsChild>
        <w:div w:id="836073018">
          <w:marLeft w:val="0"/>
          <w:marRight w:val="0"/>
          <w:marTop w:val="0"/>
          <w:marBottom w:val="0"/>
          <w:divBdr>
            <w:top w:val="none" w:sz="0" w:space="0" w:color="auto"/>
            <w:left w:val="none" w:sz="0" w:space="0" w:color="auto"/>
            <w:bottom w:val="none" w:sz="0" w:space="0" w:color="auto"/>
            <w:right w:val="none" w:sz="0" w:space="0" w:color="auto"/>
          </w:divBdr>
          <w:divsChild>
            <w:div w:id="1250043831">
              <w:marLeft w:val="0"/>
              <w:marRight w:val="0"/>
              <w:marTop w:val="0"/>
              <w:marBottom w:val="0"/>
              <w:divBdr>
                <w:top w:val="none" w:sz="0" w:space="0" w:color="auto"/>
                <w:left w:val="none" w:sz="0" w:space="0" w:color="auto"/>
                <w:bottom w:val="none" w:sz="0" w:space="0" w:color="auto"/>
                <w:right w:val="none" w:sz="0" w:space="0" w:color="auto"/>
              </w:divBdr>
              <w:divsChild>
                <w:div w:id="1187790000">
                  <w:marLeft w:val="120"/>
                  <w:marRight w:val="120"/>
                  <w:marTop w:val="120"/>
                  <w:marBottom w:val="120"/>
                  <w:divBdr>
                    <w:top w:val="none" w:sz="0" w:space="0" w:color="auto"/>
                    <w:left w:val="none" w:sz="0" w:space="0" w:color="auto"/>
                    <w:bottom w:val="none" w:sz="0" w:space="0" w:color="auto"/>
                    <w:right w:val="none" w:sz="0" w:space="0" w:color="auto"/>
                  </w:divBdr>
                  <w:divsChild>
                    <w:div w:id="1326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427661">
      <w:bodyDiv w:val="1"/>
      <w:marLeft w:val="0"/>
      <w:marRight w:val="0"/>
      <w:marTop w:val="0"/>
      <w:marBottom w:val="0"/>
      <w:divBdr>
        <w:top w:val="none" w:sz="0" w:space="0" w:color="auto"/>
        <w:left w:val="none" w:sz="0" w:space="0" w:color="auto"/>
        <w:bottom w:val="none" w:sz="0" w:space="0" w:color="auto"/>
        <w:right w:val="none" w:sz="0" w:space="0" w:color="auto"/>
      </w:divBdr>
      <w:divsChild>
        <w:div w:id="440806845">
          <w:marLeft w:val="0"/>
          <w:marRight w:val="0"/>
          <w:marTop w:val="0"/>
          <w:marBottom w:val="0"/>
          <w:divBdr>
            <w:top w:val="none" w:sz="0" w:space="0" w:color="auto"/>
            <w:left w:val="none" w:sz="0" w:space="0" w:color="auto"/>
            <w:bottom w:val="none" w:sz="0" w:space="0" w:color="auto"/>
            <w:right w:val="none" w:sz="0" w:space="0" w:color="auto"/>
          </w:divBdr>
          <w:divsChild>
            <w:div w:id="1365131289">
              <w:marLeft w:val="0"/>
              <w:marRight w:val="0"/>
              <w:marTop w:val="0"/>
              <w:marBottom w:val="0"/>
              <w:divBdr>
                <w:top w:val="none" w:sz="0" w:space="0" w:color="auto"/>
                <w:left w:val="none" w:sz="0" w:space="0" w:color="auto"/>
                <w:bottom w:val="none" w:sz="0" w:space="0" w:color="auto"/>
                <w:right w:val="none" w:sz="0" w:space="0" w:color="auto"/>
              </w:divBdr>
              <w:divsChild>
                <w:div w:id="1570649127">
                  <w:marLeft w:val="0"/>
                  <w:marRight w:val="0"/>
                  <w:marTop w:val="0"/>
                  <w:marBottom w:val="0"/>
                  <w:divBdr>
                    <w:top w:val="none" w:sz="0" w:space="0" w:color="auto"/>
                    <w:left w:val="none" w:sz="0" w:space="0" w:color="auto"/>
                    <w:bottom w:val="none" w:sz="0" w:space="0" w:color="auto"/>
                    <w:right w:val="none" w:sz="0" w:space="0" w:color="auto"/>
                  </w:divBdr>
                  <w:divsChild>
                    <w:div w:id="198321300">
                      <w:marLeft w:val="0"/>
                      <w:marRight w:val="0"/>
                      <w:marTop w:val="0"/>
                      <w:marBottom w:val="0"/>
                      <w:divBdr>
                        <w:top w:val="none" w:sz="0" w:space="0" w:color="auto"/>
                        <w:left w:val="none" w:sz="0" w:space="0" w:color="auto"/>
                        <w:bottom w:val="none" w:sz="0" w:space="0" w:color="auto"/>
                        <w:right w:val="none" w:sz="0" w:space="0" w:color="auto"/>
                      </w:divBdr>
                      <w:divsChild>
                        <w:div w:id="1169324184">
                          <w:marLeft w:val="0"/>
                          <w:marRight w:val="0"/>
                          <w:marTop w:val="0"/>
                          <w:marBottom w:val="0"/>
                          <w:divBdr>
                            <w:top w:val="none" w:sz="0" w:space="0" w:color="auto"/>
                            <w:left w:val="none" w:sz="0" w:space="0" w:color="auto"/>
                            <w:bottom w:val="none" w:sz="0" w:space="0" w:color="auto"/>
                            <w:right w:val="none" w:sz="0" w:space="0" w:color="auto"/>
                          </w:divBdr>
                          <w:divsChild>
                            <w:div w:id="1782414213">
                              <w:marLeft w:val="0"/>
                              <w:marRight w:val="0"/>
                              <w:marTop w:val="0"/>
                              <w:marBottom w:val="0"/>
                              <w:divBdr>
                                <w:top w:val="none" w:sz="0" w:space="0" w:color="auto"/>
                                <w:left w:val="none" w:sz="0" w:space="0" w:color="auto"/>
                                <w:bottom w:val="none" w:sz="0" w:space="0" w:color="auto"/>
                                <w:right w:val="none" w:sz="0" w:space="0" w:color="auto"/>
                              </w:divBdr>
                              <w:divsChild>
                                <w:div w:id="1347100683">
                                  <w:marLeft w:val="0"/>
                                  <w:marRight w:val="0"/>
                                  <w:marTop w:val="0"/>
                                  <w:marBottom w:val="0"/>
                                  <w:divBdr>
                                    <w:top w:val="none" w:sz="0" w:space="0" w:color="auto"/>
                                    <w:left w:val="none" w:sz="0" w:space="0" w:color="auto"/>
                                    <w:bottom w:val="none" w:sz="0" w:space="0" w:color="auto"/>
                                    <w:right w:val="none" w:sz="0" w:space="0" w:color="auto"/>
                                  </w:divBdr>
                                  <w:divsChild>
                                    <w:div w:id="9838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5903">
      <w:bodyDiv w:val="1"/>
      <w:marLeft w:val="0"/>
      <w:marRight w:val="0"/>
      <w:marTop w:val="0"/>
      <w:marBottom w:val="0"/>
      <w:divBdr>
        <w:top w:val="none" w:sz="0" w:space="0" w:color="auto"/>
        <w:left w:val="none" w:sz="0" w:space="0" w:color="auto"/>
        <w:bottom w:val="none" w:sz="0" w:space="0" w:color="auto"/>
        <w:right w:val="none" w:sz="0" w:space="0" w:color="auto"/>
      </w:divBdr>
      <w:divsChild>
        <w:div w:id="720179099">
          <w:marLeft w:val="0"/>
          <w:marRight w:val="0"/>
          <w:marTop w:val="0"/>
          <w:marBottom w:val="0"/>
          <w:divBdr>
            <w:top w:val="none" w:sz="0" w:space="0" w:color="auto"/>
            <w:left w:val="none" w:sz="0" w:space="0" w:color="auto"/>
            <w:bottom w:val="none" w:sz="0" w:space="0" w:color="auto"/>
            <w:right w:val="none" w:sz="0" w:space="0" w:color="auto"/>
          </w:divBdr>
          <w:divsChild>
            <w:div w:id="817185217">
              <w:marLeft w:val="0"/>
              <w:marRight w:val="0"/>
              <w:marTop w:val="0"/>
              <w:marBottom w:val="0"/>
              <w:divBdr>
                <w:top w:val="none" w:sz="0" w:space="0" w:color="auto"/>
                <w:left w:val="none" w:sz="0" w:space="0" w:color="auto"/>
                <w:bottom w:val="none" w:sz="0" w:space="0" w:color="auto"/>
                <w:right w:val="none" w:sz="0" w:space="0" w:color="auto"/>
              </w:divBdr>
              <w:divsChild>
                <w:div w:id="44066561">
                  <w:marLeft w:val="120"/>
                  <w:marRight w:val="120"/>
                  <w:marTop w:val="120"/>
                  <w:marBottom w:val="120"/>
                  <w:divBdr>
                    <w:top w:val="none" w:sz="0" w:space="0" w:color="auto"/>
                    <w:left w:val="none" w:sz="0" w:space="0" w:color="auto"/>
                    <w:bottom w:val="none" w:sz="0" w:space="0" w:color="auto"/>
                    <w:right w:val="none" w:sz="0" w:space="0" w:color="auto"/>
                  </w:divBdr>
                  <w:divsChild>
                    <w:div w:id="2032296124">
                      <w:marLeft w:val="0"/>
                      <w:marRight w:val="0"/>
                      <w:marTop w:val="0"/>
                      <w:marBottom w:val="0"/>
                      <w:divBdr>
                        <w:top w:val="none" w:sz="0" w:space="0" w:color="auto"/>
                        <w:left w:val="none" w:sz="0" w:space="0" w:color="auto"/>
                        <w:bottom w:val="none" w:sz="0" w:space="0" w:color="auto"/>
                        <w:right w:val="none" w:sz="0" w:space="0" w:color="auto"/>
                      </w:divBdr>
                    </w:div>
                    <w:div w:id="9348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534</Words>
  <Characters>2938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dc:creator>
  <cp:lastModifiedBy>MENJ</cp:lastModifiedBy>
  <cp:revision>5</cp:revision>
  <dcterms:created xsi:type="dcterms:W3CDTF">2019-03-25T12:41:00Z</dcterms:created>
  <dcterms:modified xsi:type="dcterms:W3CDTF">2020-02-17T13:58:00Z</dcterms:modified>
</cp:coreProperties>
</file>