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0</w:t>
      </w:r>
      <w:r w:rsidR="0006204B">
        <w:rPr>
          <w:rFonts w:cs="Calibri"/>
          <w:b/>
          <w:color w:val="000000"/>
          <w:sz w:val="30"/>
          <w:szCs w:val="30"/>
          <w:lang w:eastAsia="fr-FR"/>
        </w:rPr>
        <w:t>2</w:t>
      </w:r>
    </w:p>
    <w:p w:rsidR="00F95D17" w:rsidRPr="0078766B" w:rsidRDefault="00F95D17" w:rsidP="00F95D17">
      <w:pPr>
        <w:pStyle w:val="Sansinterligne"/>
        <w:rPr>
          <w:sz w:val="30"/>
          <w:szCs w:val="30"/>
        </w:rPr>
      </w:pPr>
    </w:p>
    <w:p w:rsidR="009832E4" w:rsidRPr="00902299" w:rsidRDefault="00C35BDD" w:rsidP="00902299">
      <w:pPr>
        <w:pStyle w:val="Titre1"/>
        <w:rPr>
          <w:rFonts w:cs="Segoe UI"/>
          <w:b w:val="0"/>
          <w:color w:val="000000"/>
          <w:sz w:val="30"/>
          <w:szCs w:val="30"/>
          <w:lang w:val="es-ES_tradnl" w:eastAsia="fr-FR"/>
        </w:rPr>
      </w:pPr>
      <w:r w:rsidRPr="00C35BDD">
        <w:rPr>
          <w:rStyle w:val="titulo-noticia"/>
          <w:rFonts w:asciiTheme="minorHAnsi" w:hAnsiTheme="minorHAnsi"/>
          <w:sz w:val="30"/>
          <w:szCs w:val="30"/>
          <w:lang w:val="es-ES_tradnl"/>
        </w:rPr>
        <w:t>¿A qué tiene miedo el propietario que alquila su vivienda?</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C35BDD" w:rsidRPr="00C35BDD" w:rsidRDefault="00C35BDD" w:rsidP="00702CFD">
      <w:pPr>
        <w:pStyle w:val="NormalWeb"/>
        <w:jc w:val="both"/>
        <w:rPr>
          <w:rFonts w:asciiTheme="minorHAnsi" w:hAnsiTheme="minorHAnsi"/>
          <w:lang w:val="es-ES_tradnl"/>
        </w:rPr>
      </w:pPr>
      <w:r w:rsidRPr="00C35BDD">
        <w:rPr>
          <w:rFonts w:asciiTheme="minorHAnsi" w:hAnsiTheme="minorHAnsi"/>
          <w:lang w:val="es-ES_tradnl"/>
        </w:rPr>
        <w:lastRenderedPageBreak/>
        <w:t xml:space="preserve">Los propietarios de las viviendas no siempre tienen la certeza de que </w:t>
      </w:r>
      <w:r w:rsidRPr="00C35BDD">
        <w:rPr>
          <w:rStyle w:val="lev"/>
          <w:rFonts w:asciiTheme="minorHAnsi" w:hAnsiTheme="minorHAnsi"/>
          <w:b w:val="0"/>
          <w:lang w:val="es-ES_tradnl"/>
        </w:rPr>
        <w:t>alquilar una propiedad va a ser algo ventajoso</w:t>
      </w:r>
      <w:r>
        <w:rPr>
          <w:rStyle w:val="Appelnotedebasdep"/>
          <w:rFonts w:asciiTheme="minorHAnsi" w:hAnsiTheme="minorHAnsi"/>
          <w:bCs/>
          <w:lang w:val="es-ES_tradnl"/>
        </w:rPr>
        <w:footnoteReference w:id="1"/>
      </w:r>
      <w:r w:rsidRPr="00C35BDD">
        <w:rPr>
          <w:rFonts w:asciiTheme="minorHAnsi" w:hAnsiTheme="minorHAnsi"/>
          <w:lang w:val="es-ES_tradnl"/>
        </w:rPr>
        <w:t>. De hecho, el mayor miedo</w:t>
      </w:r>
      <w:r>
        <w:rPr>
          <w:rStyle w:val="Appelnotedebasdep"/>
          <w:rFonts w:asciiTheme="minorHAnsi" w:hAnsiTheme="minorHAnsi"/>
          <w:lang w:val="es-ES_tradnl"/>
        </w:rPr>
        <w:footnoteReference w:id="2"/>
      </w:r>
      <w:r w:rsidRPr="00C35BDD">
        <w:rPr>
          <w:rFonts w:asciiTheme="minorHAnsi" w:hAnsiTheme="minorHAnsi"/>
          <w:lang w:val="es-ES_tradnl"/>
        </w:rPr>
        <w:t xml:space="preserve"> que tienen los dueños de una vivienda alquilada es el impago de la cuota mensual establecida en el contrato de alquiler.</w:t>
      </w:r>
    </w:p>
    <w:p w:rsidR="00C35BDD" w:rsidRPr="00C35BDD" w:rsidRDefault="00C35BDD" w:rsidP="00702CFD">
      <w:pPr>
        <w:pStyle w:val="NormalWeb"/>
        <w:jc w:val="both"/>
        <w:rPr>
          <w:rFonts w:asciiTheme="minorHAnsi" w:hAnsiTheme="minorHAnsi"/>
          <w:lang w:val="es-ES_tradnl"/>
        </w:rPr>
      </w:pPr>
      <w:r w:rsidRPr="00C35BDD">
        <w:rPr>
          <w:rFonts w:asciiTheme="minorHAnsi" w:hAnsiTheme="minorHAnsi"/>
          <w:lang w:val="es-ES_tradnl"/>
        </w:rPr>
        <w:t>Pero esto no es lo único que temen</w:t>
      </w:r>
      <w:r>
        <w:rPr>
          <w:rStyle w:val="Appelnotedebasdep"/>
          <w:rFonts w:asciiTheme="minorHAnsi" w:hAnsiTheme="minorHAnsi"/>
          <w:lang w:val="es-ES_tradnl"/>
        </w:rPr>
        <w:footnoteReference w:id="3"/>
      </w:r>
      <w:r w:rsidRPr="00C35BDD">
        <w:rPr>
          <w:rFonts w:asciiTheme="minorHAnsi" w:hAnsiTheme="minorHAnsi"/>
          <w:lang w:val="es-ES_tradnl"/>
        </w:rPr>
        <w:t xml:space="preserve"> cuando alquilan su propiedad. Un estudio realizado por la inmobiliaria Alquiler Protegido repasa los </w:t>
      </w:r>
      <w:r w:rsidRPr="00C35BDD">
        <w:rPr>
          <w:rStyle w:val="lev"/>
          <w:rFonts w:asciiTheme="minorHAnsi" w:hAnsiTheme="minorHAnsi"/>
          <w:b w:val="0"/>
          <w:lang w:val="es-ES_tradnl"/>
        </w:rPr>
        <w:t>principales miedos de los propietarios</w:t>
      </w:r>
      <w:r w:rsidRPr="00C35BDD">
        <w:rPr>
          <w:rFonts w:asciiTheme="minorHAnsi" w:hAnsiTheme="minorHAnsi"/>
          <w:lang w:val="es-ES_tradnl"/>
        </w:rPr>
        <w:t xml:space="preserve"> que deciden alquilar su vivienda.</w:t>
      </w:r>
    </w:p>
    <w:p w:rsidR="00C35BDD" w:rsidRDefault="00C35BDD" w:rsidP="00702CFD">
      <w:pPr>
        <w:pStyle w:val="NormalWeb"/>
        <w:jc w:val="both"/>
        <w:rPr>
          <w:rFonts w:asciiTheme="minorHAnsi" w:hAnsiTheme="minorHAnsi"/>
          <w:lang w:val="es-ES_tradnl"/>
        </w:rPr>
      </w:pPr>
      <w:r w:rsidRPr="00C35BDD">
        <w:rPr>
          <w:rFonts w:asciiTheme="minorHAnsi" w:hAnsiTheme="minorHAnsi"/>
          <w:lang w:val="es-ES_tradnl"/>
        </w:rPr>
        <w:t>Si se tiene en cuenta que un gran número de propietarios deciden poner una vivienda en alquiler para pagar la hipoteca de un piso que no es su residencia habitual, el miedo aumenta de manera exponencial. "El propietario de una vivienda dedicada a la inversión y que recupera de forma progresiva la cantidad invertida con el importe del alquiler, también teme que el</w:t>
      </w:r>
      <w:r w:rsidRPr="00C35BDD">
        <w:rPr>
          <w:rStyle w:val="lev"/>
          <w:rFonts w:asciiTheme="minorHAnsi" w:hAnsiTheme="minorHAnsi"/>
          <w:lang w:val="es-ES_tradnl"/>
        </w:rPr>
        <w:t xml:space="preserve"> </w:t>
      </w:r>
      <w:r w:rsidRPr="00C35BDD">
        <w:rPr>
          <w:rStyle w:val="lev"/>
          <w:rFonts w:asciiTheme="minorHAnsi" w:hAnsiTheme="minorHAnsi"/>
          <w:b w:val="0"/>
          <w:lang w:val="es-ES_tradnl"/>
        </w:rPr>
        <w:t>impago repercuta en dicha inversión</w:t>
      </w:r>
      <w:r w:rsidRPr="00C35BDD">
        <w:rPr>
          <w:rFonts w:asciiTheme="minorHAnsi" w:hAnsiTheme="minorHAnsi"/>
          <w:lang w:val="es-ES_tradnl"/>
        </w:rPr>
        <w:t>", afirma el director de Alquiler Protegido, Alfredo García.</w:t>
      </w:r>
    </w:p>
    <w:p w:rsidR="00C35BDD" w:rsidRPr="00C35BDD" w:rsidRDefault="00C35BDD" w:rsidP="00702CFD">
      <w:pPr>
        <w:pStyle w:val="NormalWeb"/>
        <w:jc w:val="both"/>
        <w:rPr>
          <w:rFonts w:asciiTheme="minorHAnsi" w:hAnsiTheme="minorHAnsi"/>
          <w:lang w:val="es-ES_tradnl"/>
        </w:rPr>
      </w:pPr>
      <w:r w:rsidRPr="00C35BDD">
        <w:rPr>
          <w:rFonts w:asciiTheme="minorHAnsi" w:hAnsiTheme="minorHAnsi"/>
          <w:lang w:val="es-ES_tradnl"/>
        </w:rPr>
        <w:t>Junto con el impago, otro aspecto que preocupa bastante al propietario es que no se cuide</w:t>
      </w:r>
      <w:r>
        <w:rPr>
          <w:rStyle w:val="Appelnotedebasdep"/>
          <w:rFonts w:asciiTheme="minorHAnsi" w:hAnsiTheme="minorHAnsi"/>
          <w:lang w:val="es-ES_tradnl"/>
        </w:rPr>
        <w:footnoteReference w:id="4"/>
      </w:r>
      <w:r w:rsidRPr="00C35BDD">
        <w:rPr>
          <w:rFonts w:asciiTheme="minorHAnsi" w:hAnsiTheme="minorHAnsi"/>
          <w:lang w:val="es-ES_tradnl"/>
        </w:rPr>
        <w:t xml:space="preserve"> su propiedad de manera óptima. En este contexto, se recomienda </w:t>
      </w:r>
      <w:r w:rsidRPr="00C35BDD">
        <w:rPr>
          <w:rStyle w:val="lev"/>
          <w:rFonts w:asciiTheme="minorHAnsi" w:hAnsiTheme="minorHAnsi"/>
          <w:b w:val="0"/>
          <w:lang w:val="es-ES_tradnl"/>
        </w:rPr>
        <w:t>incluir en el contrato un inventario completo</w:t>
      </w:r>
      <w:r w:rsidRPr="00C35BDD">
        <w:rPr>
          <w:rFonts w:asciiTheme="minorHAnsi" w:hAnsiTheme="minorHAnsi"/>
          <w:lang w:val="es-ES_tradnl"/>
        </w:rPr>
        <w:t xml:space="preserve"> y algunas cláusulas que muestren que los desperfectos no ocasionados por el desgaste</w:t>
      </w:r>
      <w:r w:rsidR="009A58D9">
        <w:rPr>
          <w:rStyle w:val="Appelnotedebasdep"/>
          <w:rFonts w:asciiTheme="minorHAnsi" w:hAnsiTheme="minorHAnsi"/>
          <w:lang w:val="es-ES_tradnl"/>
        </w:rPr>
        <w:footnoteReference w:id="5"/>
      </w:r>
      <w:r w:rsidRPr="00C35BDD">
        <w:rPr>
          <w:rFonts w:asciiTheme="minorHAnsi" w:hAnsiTheme="minorHAnsi"/>
          <w:lang w:val="es-ES_tradnl"/>
        </w:rPr>
        <w:t xml:space="preserve"> habitual sean asumidos por el inquilino.</w:t>
      </w:r>
    </w:p>
    <w:p w:rsidR="00C35BDD" w:rsidRPr="00C35BDD" w:rsidRDefault="00C35BDD" w:rsidP="00702CFD">
      <w:pPr>
        <w:pStyle w:val="NormalWeb"/>
        <w:jc w:val="both"/>
        <w:rPr>
          <w:rFonts w:asciiTheme="minorHAnsi" w:hAnsiTheme="minorHAnsi"/>
          <w:lang w:val="es-ES_tradnl"/>
        </w:rPr>
      </w:pPr>
      <w:r w:rsidRPr="00C35BDD">
        <w:rPr>
          <w:rFonts w:asciiTheme="minorHAnsi" w:hAnsiTheme="minorHAnsi"/>
          <w:lang w:val="es-ES_tradnl"/>
        </w:rPr>
        <w:t>A pesar de que la ley arrendataria protege al arrendador ante esta situación, el miedo a que la persona arrendada subarriende</w:t>
      </w:r>
      <w:r w:rsidR="009A58D9">
        <w:rPr>
          <w:rStyle w:val="Appelnotedebasdep"/>
          <w:rFonts w:asciiTheme="minorHAnsi" w:hAnsiTheme="minorHAnsi"/>
          <w:lang w:val="es-ES_tradnl"/>
        </w:rPr>
        <w:footnoteReference w:id="6"/>
      </w:r>
      <w:r w:rsidRPr="00C35BDD">
        <w:rPr>
          <w:rFonts w:asciiTheme="minorHAnsi" w:hAnsiTheme="minorHAnsi"/>
          <w:lang w:val="es-ES_tradnl"/>
        </w:rPr>
        <w:t xml:space="preserve"> la vivienda, ya sea de manera legal o ilegal, y la tercera persona dañe la casa es algo que el propietario siempre tiene presente y que se incrementa cuando se hace de manera ilegal. Casi un</w:t>
      </w:r>
      <w:r w:rsidRPr="00C35BDD">
        <w:rPr>
          <w:rStyle w:val="lev"/>
          <w:rFonts w:asciiTheme="minorHAnsi" w:hAnsiTheme="minorHAnsi"/>
          <w:lang w:val="es-ES_tradnl"/>
        </w:rPr>
        <w:t xml:space="preserve"> </w:t>
      </w:r>
      <w:r w:rsidRPr="00C35BDD">
        <w:rPr>
          <w:rStyle w:val="lev"/>
          <w:rFonts w:asciiTheme="minorHAnsi" w:hAnsiTheme="minorHAnsi"/>
          <w:b w:val="0"/>
          <w:lang w:val="es-ES_tradnl"/>
        </w:rPr>
        <w:t>2% de los inmuebles alquilados en España han vivido esta situación</w:t>
      </w:r>
      <w:r w:rsidRPr="00C35BDD">
        <w:rPr>
          <w:rFonts w:asciiTheme="minorHAnsi" w:hAnsiTheme="minorHAnsi"/>
          <w:lang w:val="es-ES_tradnl"/>
        </w:rPr>
        <w:t xml:space="preserve"> a lo largo de la vida del inmueble.</w:t>
      </w:r>
    </w:p>
    <w:p w:rsidR="00C35BDD" w:rsidRPr="00C35BDD" w:rsidRDefault="00C35BDD" w:rsidP="00702CFD">
      <w:pPr>
        <w:pStyle w:val="NormalWeb"/>
        <w:jc w:val="both"/>
        <w:rPr>
          <w:rFonts w:asciiTheme="minorHAnsi" w:hAnsiTheme="minorHAnsi"/>
          <w:lang w:val="es-ES_tradnl"/>
        </w:rPr>
      </w:pPr>
      <w:r w:rsidRPr="00C35BDD">
        <w:rPr>
          <w:rFonts w:asciiTheme="minorHAnsi" w:hAnsiTheme="minorHAnsi"/>
          <w:lang w:val="es-ES_tradnl"/>
        </w:rPr>
        <w:t xml:space="preserve">Otro aspecto que quita el sueño a los arrendadores es la posibilidad de que la persona que alquila el piso lo </w:t>
      </w:r>
      <w:r w:rsidRPr="00C35BDD">
        <w:rPr>
          <w:rStyle w:val="lev"/>
          <w:rFonts w:asciiTheme="minorHAnsi" w:hAnsiTheme="minorHAnsi"/>
          <w:b w:val="0"/>
          <w:lang w:val="es-ES_tradnl"/>
        </w:rPr>
        <w:t>use para fines distintos a los acordados en el contrato</w:t>
      </w:r>
      <w:r w:rsidRPr="00C35BDD">
        <w:rPr>
          <w:rFonts w:asciiTheme="minorHAnsi" w:hAnsiTheme="minorHAnsi"/>
          <w:lang w:val="es-ES_tradnl"/>
        </w:rPr>
        <w:t>. Esto no se puede realizar a no ser que la junta de propietarios donde se encuentra el inmueble realice un pacto específico. En caso de que la respuesta sea sí, únicamente se podrá usar el inmueble como un despacho o una oficina, dejando de lado las licencias comerciales.</w:t>
      </w:r>
    </w:p>
    <w:p w:rsidR="005D0023" w:rsidRPr="00C35BDD" w:rsidRDefault="00C35BDD" w:rsidP="00702CFD">
      <w:pPr>
        <w:pStyle w:val="NormalWeb"/>
        <w:jc w:val="both"/>
        <w:rPr>
          <w:rFonts w:asciiTheme="minorHAnsi" w:hAnsiTheme="minorHAnsi"/>
          <w:lang w:val="es-ES_tradnl"/>
        </w:rPr>
      </w:pPr>
      <w:r w:rsidRPr="00C35BDD">
        <w:rPr>
          <w:rFonts w:asciiTheme="minorHAnsi" w:hAnsiTheme="minorHAnsi"/>
          <w:lang w:val="es-ES_tradnl"/>
        </w:rPr>
        <w:t xml:space="preserve">Casi un 10% de los alquileres en España no respetan el </w:t>
      </w:r>
      <w:r w:rsidRPr="00C35BDD">
        <w:rPr>
          <w:rStyle w:val="lev"/>
          <w:rFonts w:asciiTheme="minorHAnsi" w:hAnsiTheme="minorHAnsi"/>
          <w:b w:val="0"/>
          <w:lang w:val="es-ES_tradnl"/>
        </w:rPr>
        <w:t>número máximo de habitantes por hogar</w:t>
      </w:r>
      <w:r w:rsidR="007940DB">
        <w:rPr>
          <w:rStyle w:val="Appelnotedebasdep"/>
          <w:rFonts w:asciiTheme="minorHAnsi" w:hAnsiTheme="minorHAnsi"/>
          <w:bCs/>
          <w:lang w:val="es-ES_tradnl"/>
        </w:rPr>
        <w:footnoteReference w:id="7"/>
      </w:r>
      <w:r w:rsidRPr="00C35BDD">
        <w:rPr>
          <w:rStyle w:val="lev"/>
          <w:rFonts w:asciiTheme="minorHAnsi" w:hAnsiTheme="minorHAnsi"/>
          <w:b w:val="0"/>
          <w:lang w:val="es-ES_tradnl"/>
        </w:rPr>
        <w:t xml:space="preserve"> alquilado</w:t>
      </w:r>
      <w:r w:rsidRPr="00C35BDD">
        <w:rPr>
          <w:rFonts w:asciiTheme="minorHAnsi" w:hAnsiTheme="minorHAnsi"/>
          <w:lang w:val="es-ES_tradnl"/>
        </w:rPr>
        <w:t>, existen viviendas alquiladas en las que el contrato se firma con un único inquilino y en las que llegan a vivir más personas de la capacidad máxima admitida.</w:t>
      </w:r>
    </w:p>
    <w:p w:rsidR="00AC5FB7" w:rsidRPr="00F95D17" w:rsidRDefault="00702CFD"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elperiodico</w:t>
      </w:r>
      <w:r w:rsidR="002F7AEC">
        <w:rPr>
          <w:rFonts w:eastAsia="Times New Roman" w:cs="Calibri"/>
          <w:i/>
          <w:sz w:val="24"/>
          <w:szCs w:val="24"/>
          <w:lang w:val="es-ES_tradnl" w:eastAsia="fr-FR"/>
        </w:rPr>
        <w:t>.</w:t>
      </w:r>
      <w:r>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16</w:t>
      </w:r>
      <w:r w:rsidR="0073666A" w:rsidRPr="009F20C0">
        <w:rPr>
          <w:rFonts w:eastAsia="Times New Roman" w:cs="Calibri"/>
          <w:bCs/>
          <w:sz w:val="24"/>
          <w:szCs w:val="24"/>
          <w:lang w:val="es-ES_tradnl" w:eastAsia="fr-FR"/>
        </w:rPr>
        <w:t>/</w:t>
      </w:r>
      <w:r w:rsidR="00902299">
        <w:rPr>
          <w:rFonts w:eastAsia="Times New Roman" w:cs="Calibri"/>
          <w:bCs/>
          <w:sz w:val="24"/>
          <w:szCs w:val="24"/>
          <w:lang w:val="es-ES_tradnl" w:eastAsia="fr-FR"/>
        </w:rPr>
        <w:t>12</w:t>
      </w:r>
      <w:r w:rsidR="0073666A" w:rsidRPr="009F20C0">
        <w:rPr>
          <w:rFonts w:eastAsia="Times New Roman" w:cs="Calibri"/>
          <w:bCs/>
          <w:sz w:val="24"/>
          <w:szCs w:val="24"/>
          <w:lang w:val="es-ES_tradnl" w:eastAsia="fr-FR"/>
        </w:rPr>
        <w:t>/201</w:t>
      </w:r>
      <w:r w:rsidR="00902299">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35" w:rsidRDefault="00371535" w:rsidP="00D5487B">
      <w:pPr>
        <w:spacing w:after="0" w:line="240" w:lineRule="auto"/>
      </w:pPr>
      <w:r>
        <w:separator/>
      </w:r>
    </w:p>
  </w:endnote>
  <w:endnote w:type="continuationSeparator" w:id="0">
    <w:p w:rsidR="00371535" w:rsidRDefault="00371535"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35" w:rsidRDefault="00371535" w:rsidP="00D5487B">
      <w:pPr>
        <w:spacing w:after="0" w:line="240" w:lineRule="auto"/>
      </w:pPr>
      <w:r>
        <w:separator/>
      </w:r>
    </w:p>
  </w:footnote>
  <w:footnote w:type="continuationSeparator" w:id="0">
    <w:p w:rsidR="00371535" w:rsidRDefault="00371535" w:rsidP="00D5487B">
      <w:pPr>
        <w:spacing w:after="0" w:line="240" w:lineRule="auto"/>
      </w:pPr>
      <w:r>
        <w:continuationSeparator/>
      </w:r>
    </w:p>
  </w:footnote>
  <w:footnote w:id="1">
    <w:p w:rsidR="00C35BDD" w:rsidRPr="00DF3EAA" w:rsidRDefault="00C35BDD">
      <w:pPr>
        <w:pStyle w:val="Notedebasdepage"/>
        <w:rPr>
          <w:lang w:val="es-ES_tradnl"/>
        </w:rPr>
      </w:pPr>
      <w:r>
        <w:rPr>
          <w:rStyle w:val="Appelnotedebasdep"/>
        </w:rPr>
        <w:footnoteRef/>
      </w:r>
      <w:r w:rsidRPr="00DF3EAA">
        <w:rPr>
          <w:lang w:val="es-ES_tradnl"/>
        </w:rPr>
        <w:t xml:space="preserve"> Ventajoso : avantageux.</w:t>
      </w:r>
    </w:p>
  </w:footnote>
  <w:footnote w:id="2">
    <w:p w:rsidR="00C35BDD" w:rsidRPr="00DF3EAA" w:rsidRDefault="00C35BDD">
      <w:pPr>
        <w:pStyle w:val="Notedebasdepage"/>
        <w:rPr>
          <w:lang w:val="es-ES_tradnl"/>
        </w:rPr>
      </w:pPr>
      <w:r>
        <w:rPr>
          <w:rStyle w:val="Appelnotedebasdep"/>
        </w:rPr>
        <w:footnoteRef/>
      </w:r>
      <w:r w:rsidRPr="00DF3EAA">
        <w:rPr>
          <w:lang w:val="es-ES_tradnl"/>
        </w:rPr>
        <w:t xml:space="preserve"> El miedo : la peur.</w:t>
      </w:r>
    </w:p>
  </w:footnote>
  <w:footnote w:id="3">
    <w:p w:rsidR="00C35BDD" w:rsidRDefault="00C35BDD">
      <w:pPr>
        <w:pStyle w:val="Notedebasdepage"/>
      </w:pPr>
      <w:r>
        <w:rPr>
          <w:rStyle w:val="Appelnotedebasdep"/>
        </w:rPr>
        <w:footnoteRef/>
      </w:r>
      <w:r>
        <w:t xml:space="preserve"> Temer : craindre.</w:t>
      </w:r>
    </w:p>
  </w:footnote>
  <w:footnote w:id="4">
    <w:p w:rsidR="00C35BDD" w:rsidRDefault="00C35BDD">
      <w:pPr>
        <w:pStyle w:val="Notedebasdepage"/>
      </w:pPr>
      <w:r>
        <w:rPr>
          <w:rStyle w:val="Appelnotedebasdep"/>
        </w:rPr>
        <w:footnoteRef/>
      </w:r>
      <w:r>
        <w:t xml:space="preserve"> Cuidar : prendre soin.</w:t>
      </w:r>
    </w:p>
  </w:footnote>
  <w:footnote w:id="5">
    <w:p w:rsidR="009A58D9" w:rsidRDefault="009A58D9">
      <w:pPr>
        <w:pStyle w:val="Notedebasdepage"/>
      </w:pPr>
      <w:r>
        <w:rPr>
          <w:rStyle w:val="Appelnotedebasdep"/>
        </w:rPr>
        <w:footnoteRef/>
      </w:r>
      <w:r>
        <w:t xml:space="preserve"> El desgaste : l’usure.</w:t>
      </w:r>
    </w:p>
  </w:footnote>
  <w:footnote w:id="6">
    <w:p w:rsidR="009A58D9" w:rsidRDefault="009A58D9">
      <w:pPr>
        <w:pStyle w:val="Notedebasdepage"/>
      </w:pPr>
      <w:r>
        <w:rPr>
          <w:rStyle w:val="Appelnotedebasdep"/>
        </w:rPr>
        <w:footnoteRef/>
      </w:r>
      <w:r>
        <w:t xml:space="preserve"> Subarrendar : sous-louer.</w:t>
      </w:r>
    </w:p>
  </w:footnote>
  <w:footnote w:id="7">
    <w:p w:rsidR="007940DB" w:rsidRDefault="007940DB">
      <w:pPr>
        <w:pStyle w:val="Notedebasdepage"/>
      </w:pPr>
      <w:r>
        <w:rPr>
          <w:rStyle w:val="Appelnotedebasdep"/>
        </w:rPr>
        <w:footnoteRef/>
      </w:r>
      <w:r>
        <w:t xml:space="preserve"> El hogar : le foyer.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204B"/>
    <w:rsid w:val="00065627"/>
    <w:rsid w:val="000727E4"/>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E0C55"/>
    <w:rsid w:val="002F7AEC"/>
    <w:rsid w:val="00367347"/>
    <w:rsid w:val="00371535"/>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00066"/>
    <w:rsid w:val="005127ED"/>
    <w:rsid w:val="00564D17"/>
    <w:rsid w:val="0057648D"/>
    <w:rsid w:val="0058392D"/>
    <w:rsid w:val="005D0023"/>
    <w:rsid w:val="005D5ABB"/>
    <w:rsid w:val="00604ABD"/>
    <w:rsid w:val="006073B4"/>
    <w:rsid w:val="00656A1A"/>
    <w:rsid w:val="006613F9"/>
    <w:rsid w:val="0066577C"/>
    <w:rsid w:val="00687C95"/>
    <w:rsid w:val="006A16BE"/>
    <w:rsid w:val="006A4EEF"/>
    <w:rsid w:val="006B080D"/>
    <w:rsid w:val="006C2DA4"/>
    <w:rsid w:val="006C5BCF"/>
    <w:rsid w:val="006E649B"/>
    <w:rsid w:val="00702CFD"/>
    <w:rsid w:val="00730241"/>
    <w:rsid w:val="0073666A"/>
    <w:rsid w:val="007424AA"/>
    <w:rsid w:val="0075207E"/>
    <w:rsid w:val="0076288F"/>
    <w:rsid w:val="0078766B"/>
    <w:rsid w:val="007940DB"/>
    <w:rsid w:val="007C6E30"/>
    <w:rsid w:val="007D3361"/>
    <w:rsid w:val="007E4FDB"/>
    <w:rsid w:val="00804131"/>
    <w:rsid w:val="008120B8"/>
    <w:rsid w:val="00845BFD"/>
    <w:rsid w:val="00886163"/>
    <w:rsid w:val="00886792"/>
    <w:rsid w:val="008C309B"/>
    <w:rsid w:val="00902299"/>
    <w:rsid w:val="009110F9"/>
    <w:rsid w:val="009304E3"/>
    <w:rsid w:val="00957915"/>
    <w:rsid w:val="009832E4"/>
    <w:rsid w:val="009A4F1D"/>
    <w:rsid w:val="009A58D9"/>
    <w:rsid w:val="009F20C0"/>
    <w:rsid w:val="009F3B57"/>
    <w:rsid w:val="00A144F2"/>
    <w:rsid w:val="00A16185"/>
    <w:rsid w:val="00A27A05"/>
    <w:rsid w:val="00A34038"/>
    <w:rsid w:val="00A41A60"/>
    <w:rsid w:val="00A41EE2"/>
    <w:rsid w:val="00A44028"/>
    <w:rsid w:val="00A544F1"/>
    <w:rsid w:val="00A54A24"/>
    <w:rsid w:val="00A563AE"/>
    <w:rsid w:val="00A65BDF"/>
    <w:rsid w:val="00A82B96"/>
    <w:rsid w:val="00A83CC2"/>
    <w:rsid w:val="00AC5FB7"/>
    <w:rsid w:val="00AE3A5E"/>
    <w:rsid w:val="00AE6EFB"/>
    <w:rsid w:val="00AE7865"/>
    <w:rsid w:val="00B07FAE"/>
    <w:rsid w:val="00B24149"/>
    <w:rsid w:val="00B26B70"/>
    <w:rsid w:val="00B36FDE"/>
    <w:rsid w:val="00B509D8"/>
    <w:rsid w:val="00B531C4"/>
    <w:rsid w:val="00B664BC"/>
    <w:rsid w:val="00B7518C"/>
    <w:rsid w:val="00B96F41"/>
    <w:rsid w:val="00BA142B"/>
    <w:rsid w:val="00BE4634"/>
    <w:rsid w:val="00C06F13"/>
    <w:rsid w:val="00C135E8"/>
    <w:rsid w:val="00C1527E"/>
    <w:rsid w:val="00C3460D"/>
    <w:rsid w:val="00C35923"/>
    <w:rsid w:val="00C35BDD"/>
    <w:rsid w:val="00C522AE"/>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DF3EAA"/>
    <w:rsid w:val="00E14353"/>
    <w:rsid w:val="00E148F3"/>
    <w:rsid w:val="00E25CED"/>
    <w:rsid w:val="00E353D8"/>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44867224">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95EB-9B0F-4F64-BC72-869C803D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2017-01-17T15:04:00Z</dcterms:created>
  <dcterms:modified xsi:type="dcterms:W3CDTF">2017-01-17T15:35:00Z</dcterms:modified>
</cp:coreProperties>
</file>